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95775" w14:textId="25CCA882" w:rsidR="004C2C8E" w:rsidRPr="009069E7" w:rsidRDefault="004C2C8E" w:rsidP="0017357B">
      <w:pPr>
        <w:tabs>
          <w:tab w:val="center" w:pos="4536"/>
          <w:tab w:val="right" w:pos="7938"/>
          <w:tab w:val="right" w:pos="9639"/>
        </w:tabs>
        <w:spacing w:after="0"/>
        <w:rPr>
          <w:rFonts w:ascii="Arial" w:hAnsi="Arial" w:cs="Arial"/>
          <w:b/>
          <w:bCs/>
          <w:sz w:val="28"/>
          <w:lang w:val="en-US"/>
        </w:rPr>
      </w:pPr>
      <w:r w:rsidRPr="00A80D3B">
        <w:rPr>
          <w:rFonts w:ascii="Arial" w:hAnsi="Arial" w:cs="Arial"/>
          <w:b/>
          <w:bCs/>
          <w:sz w:val="28"/>
        </w:rPr>
        <w:t>3GPP TSG RAN WG1 #1</w:t>
      </w:r>
      <w:r w:rsidR="00393EC7">
        <w:rPr>
          <w:rFonts w:ascii="Arial" w:hAnsi="Arial" w:cs="Arial"/>
          <w:b/>
          <w:bCs/>
          <w:sz w:val="28"/>
        </w:rPr>
        <w:t>2</w:t>
      </w:r>
      <w:r w:rsidR="00B41DF2">
        <w:rPr>
          <w:rFonts w:ascii="Arial" w:hAnsi="Arial" w:cs="Arial"/>
          <w:b/>
          <w:bCs/>
          <w:sz w:val="28"/>
        </w:rPr>
        <w:t>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6A1DA0" w:rsidRPr="00222DA7">
        <w:rPr>
          <w:rFonts w:ascii="Arial" w:hAnsi="Arial" w:cs="Arial"/>
          <w:b/>
          <w:bCs/>
          <w:sz w:val="28"/>
        </w:rPr>
        <w:t>R1-</w:t>
      </w:r>
      <w:r w:rsidR="00222DA7" w:rsidRPr="00222DA7">
        <w:rPr>
          <w:rFonts w:ascii="Arial" w:hAnsi="Arial" w:cs="Arial"/>
          <w:b/>
          <w:bCs/>
          <w:sz w:val="28"/>
        </w:rPr>
        <w:t>2508769</w:t>
      </w:r>
    </w:p>
    <w:p w14:paraId="2E0131AE" w14:textId="0D92238C" w:rsidR="00DA4A3C" w:rsidRPr="00AF68A7" w:rsidRDefault="00AF68A7" w:rsidP="00DA4A3C">
      <w:pPr>
        <w:tabs>
          <w:tab w:val="center" w:pos="4536"/>
          <w:tab w:val="right" w:pos="9072"/>
        </w:tabs>
        <w:rPr>
          <w:rFonts w:ascii="Arial" w:eastAsia="MS Mincho" w:hAnsi="Arial" w:cs="Arial"/>
          <w:b/>
          <w:bCs/>
          <w:sz w:val="28"/>
          <w:lang w:eastAsia="ja-JP"/>
        </w:rPr>
      </w:pPr>
      <w:r w:rsidRPr="00AF68A7">
        <w:rPr>
          <w:rFonts w:ascii="Arial" w:eastAsia="MS Mincho" w:hAnsi="Arial" w:cs="Arial"/>
          <w:b/>
          <w:bCs/>
          <w:sz w:val="28"/>
          <w:szCs w:val="24"/>
          <w:lang w:eastAsia="ja-JP"/>
        </w:rPr>
        <w:t>Dallas</w:t>
      </w:r>
      <w:r w:rsidR="00672E13" w:rsidRPr="00AF68A7">
        <w:rPr>
          <w:rFonts w:ascii="Arial" w:eastAsia="MS Mincho" w:hAnsi="Arial" w:cs="Arial"/>
          <w:b/>
          <w:bCs/>
          <w:sz w:val="28"/>
          <w:szCs w:val="24"/>
          <w:lang w:eastAsia="ja-JP"/>
        </w:rPr>
        <w:t xml:space="preserve">, </w:t>
      </w:r>
      <w:r w:rsidRPr="00AF68A7">
        <w:rPr>
          <w:rFonts w:ascii="Arial" w:eastAsia="MS Mincho" w:hAnsi="Arial" w:cs="Arial"/>
          <w:b/>
          <w:bCs/>
          <w:sz w:val="28"/>
          <w:szCs w:val="24"/>
          <w:lang w:eastAsia="ja-JP"/>
        </w:rPr>
        <w:t>USA</w:t>
      </w:r>
      <w:r w:rsidR="00672E13" w:rsidRPr="00AF68A7">
        <w:rPr>
          <w:rFonts w:ascii="Arial" w:eastAsia="MS Mincho" w:hAnsi="Arial" w:cs="Arial"/>
          <w:b/>
          <w:bCs/>
          <w:sz w:val="28"/>
          <w:szCs w:val="24"/>
          <w:lang w:eastAsia="ja-JP"/>
        </w:rPr>
        <w:t>,</w:t>
      </w:r>
      <w:r w:rsidR="00483BE8" w:rsidRPr="00AF68A7">
        <w:rPr>
          <w:rFonts w:ascii="Arial" w:eastAsia="MS Mincho" w:hAnsi="Arial" w:cs="Arial"/>
          <w:b/>
          <w:bCs/>
          <w:sz w:val="28"/>
          <w:szCs w:val="24"/>
          <w:lang w:eastAsia="ja-JP"/>
        </w:rPr>
        <w:t xml:space="preserve"> </w:t>
      </w:r>
      <w:r w:rsidRPr="00AF68A7">
        <w:rPr>
          <w:rFonts w:ascii="Arial" w:eastAsia="MS Mincho" w:hAnsi="Arial" w:cs="Arial"/>
          <w:b/>
          <w:bCs/>
          <w:sz w:val="28"/>
          <w:szCs w:val="24"/>
          <w:lang w:eastAsia="ja-JP"/>
        </w:rPr>
        <w:t>Nov</w:t>
      </w:r>
      <w:r w:rsidR="007A57BE" w:rsidRPr="00AF68A7">
        <w:rPr>
          <w:rFonts w:ascii="Arial" w:eastAsia="MS Mincho" w:hAnsi="Arial" w:cs="Arial"/>
          <w:b/>
          <w:bCs/>
          <w:sz w:val="28"/>
          <w:szCs w:val="24"/>
          <w:lang w:eastAsia="ja-JP"/>
        </w:rPr>
        <w:t xml:space="preserve"> </w:t>
      </w:r>
      <w:r w:rsidR="00A47843" w:rsidRPr="00AF68A7">
        <w:rPr>
          <w:rFonts w:ascii="Arial" w:eastAsia="MS Mincho" w:hAnsi="Arial" w:cs="Arial"/>
          <w:b/>
          <w:bCs/>
          <w:sz w:val="28"/>
          <w:szCs w:val="24"/>
          <w:lang w:eastAsia="ja-JP"/>
        </w:rPr>
        <w:t>1</w:t>
      </w:r>
      <w:r w:rsidRPr="00AF68A7">
        <w:rPr>
          <w:rFonts w:ascii="Arial" w:eastAsia="MS Mincho" w:hAnsi="Arial" w:cs="Arial"/>
          <w:b/>
          <w:bCs/>
          <w:sz w:val="28"/>
          <w:szCs w:val="24"/>
          <w:lang w:eastAsia="ja-JP"/>
        </w:rPr>
        <w:t>7</w:t>
      </w:r>
      <w:r w:rsidR="00884DD7" w:rsidRPr="00AF68A7">
        <w:rPr>
          <w:rFonts w:ascii="Malgun Gothic" w:hAnsi="Malgun Gothic" w:cs="Malgun Gothic" w:hint="eastAsia"/>
          <w:b/>
          <w:bCs/>
          <w:sz w:val="28"/>
          <w:szCs w:val="24"/>
          <w:vertAlign w:val="superscript"/>
        </w:rPr>
        <w:t>th</w:t>
      </w:r>
      <w:r w:rsidR="00884DD7" w:rsidRPr="00AF68A7">
        <w:rPr>
          <w:rFonts w:ascii="Arial" w:eastAsia="MS Mincho" w:hAnsi="Arial" w:cs="Arial"/>
          <w:b/>
          <w:bCs/>
          <w:sz w:val="28"/>
          <w:szCs w:val="24"/>
          <w:lang w:eastAsia="ja-JP"/>
        </w:rPr>
        <w:t xml:space="preserve"> </w:t>
      </w:r>
      <w:r w:rsidR="00884DD7" w:rsidRPr="00AF68A7">
        <w:rPr>
          <w:rFonts w:ascii="Arial" w:eastAsia="Batang" w:hAnsi="Arial" w:cs="Arial"/>
          <w:b/>
          <w:bCs/>
          <w:sz w:val="28"/>
          <w:szCs w:val="24"/>
          <w:lang w:eastAsia="en-US"/>
        </w:rPr>
        <w:t xml:space="preserve">– </w:t>
      </w:r>
      <w:r w:rsidRPr="00AF68A7">
        <w:rPr>
          <w:rFonts w:ascii="Arial" w:eastAsia="Batang" w:hAnsi="Arial" w:cs="Arial"/>
          <w:b/>
          <w:bCs/>
          <w:sz w:val="28"/>
          <w:szCs w:val="24"/>
          <w:lang w:eastAsia="en-US"/>
        </w:rPr>
        <w:t>21</w:t>
      </w:r>
      <w:r w:rsidRPr="00AF68A7">
        <w:rPr>
          <w:rFonts w:ascii="Arial" w:eastAsia="Batang" w:hAnsi="Arial" w:cs="Arial"/>
          <w:b/>
          <w:bCs/>
          <w:sz w:val="28"/>
          <w:szCs w:val="24"/>
          <w:vertAlign w:val="superscript"/>
          <w:lang w:eastAsia="en-US"/>
        </w:rPr>
        <w:t>st</w:t>
      </w:r>
      <w:r w:rsidR="00884DD7" w:rsidRPr="00AF68A7">
        <w:rPr>
          <w:rFonts w:ascii="Arial" w:eastAsia="MS Mincho" w:hAnsi="Arial" w:cs="Arial"/>
          <w:b/>
          <w:bCs/>
          <w:sz w:val="28"/>
          <w:szCs w:val="24"/>
          <w:lang w:eastAsia="ja-JP"/>
        </w:rPr>
        <w:t>, 202</w:t>
      </w:r>
      <w:r w:rsidR="00393EC7" w:rsidRPr="00AF68A7">
        <w:rPr>
          <w:rFonts w:ascii="Arial" w:eastAsia="MS Mincho" w:hAnsi="Arial" w:cs="Arial"/>
          <w:b/>
          <w:bCs/>
          <w:sz w:val="28"/>
          <w:szCs w:val="24"/>
          <w:lang w:eastAsia="ja-JP"/>
        </w:rPr>
        <w:t>5</w:t>
      </w:r>
    </w:p>
    <w:p w14:paraId="08664EDD" w14:textId="1D98DF2F" w:rsidR="008E6CE3" w:rsidRPr="0013086A" w:rsidRDefault="008E6CE3" w:rsidP="00202249">
      <w:pPr>
        <w:tabs>
          <w:tab w:val="left" w:pos="1985"/>
        </w:tabs>
        <w:ind w:left="1982" w:hangingChars="826" w:hanging="1982"/>
        <w:rPr>
          <w:rFonts w:ascii="Arial" w:hAnsi="Arial"/>
          <w:sz w:val="24"/>
          <w:lang w:val="en-US"/>
        </w:rPr>
      </w:pPr>
      <w:r w:rsidRPr="00AF68A7">
        <w:rPr>
          <w:rFonts w:ascii="Arial" w:hAnsi="Arial"/>
          <w:b/>
          <w:sz w:val="24"/>
        </w:rPr>
        <w:t>Agenda item:</w:t>
      </w:r>
      <w:r w:rsidRPr="00AF68A7">
        <w:rPr>
          <w:rFonts w:ascii="Arial" w:hAnsi="Arial"/>
          <w:b/>
          <w:sz w:val="24"/>
        </w:rPr>
        <w:tab/>
      </w:r>
      <w:bookmarkStart w:id="0" w:name="Source"/>
      <w:bookmarkEnd w:id="0"/>
      <w:r w:rsidR="00672E13" w:rsidRPr="00AF68A7">
        <w:rPr>
          <w:rFonts w:ascii="Arial" w:hAnsi="Arial"/>
          <w:sz w:val="24"/>
        </w:rPr>
        <w:t>8</w:t>
      </w:r>
      <w:r w:rsidR="006C1F81" w:rsidRPr="00AF68A7">
        <w:rPr>
          <w:rFonts w:ascii="Arial" w:hAnsi="Arial"/>
          <w:sz w:val="24"/>
        </w:rPr>
        <w:t>.</w:t>
      </w:r>
      <w:r w:rsidR="00672E13" w:rsidRPr="00AF68A7">
        <w:rPr>
          <w:rFonts w:ascii="Arial" w:hAnsi="Arial"/>
          <w:sz w:val="24"/>
          <w:lang w:val="en-US"/>
        </w:rPr>
        <w:t>1</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3018F4BB"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EC6D29">
        <w:rPr>
          <w:rFonts w:ascii="Arial" w:hAnsi="Arial"/>
          <w:sz w:val="24"/>
        </w:rPr>
        <w:t>Remaining issue on</w:t>
      </w:r>
      <w:r w:rsidR="005B61A9" w:rsidRPr="0002131D">
        <w:rPr>
          <w:rFonts w:ascii="Arial" w:hAnsi="Arial"/>
          <w:sz w:val="24"/>
        </w:rPr>
        <w:t xml:space="preserve"> AI/ML </w:t>
      </w:r>
      <w:r w:rsidR="001A1C03" w:rsidRPr="001A1C03">
        <w:rPr>
          <w:rFonts w:ascii="Arial" w:hAnsi="Arial"/>
          <w:sz w:val="24"/>
        </w:rPr>
        <w:t>for NR Air Interface</w:t>
      </w:r>
    </w:p>
    <w:p w14:paraId="3CDE6BAF" w14:textId="7039EA2E" w:rsidR="008E6CE3" w:rsidRPr="001924DD" w:rsidRDefault="008E6CE3" w:rsidP="00202249">
      <w:pPr>
        <w:tabs>
          <w:tab w:val="left" w:pos="1985"/>
        </w:tabs>
        <w:ind w:left="1982" w:hangingChars="826" w:hanging="1982"/>
        <w:rPr>
          <w:rFonts w:ascii="Arial" w:eastAsia="宋体" w:hAnsi="Arial"/>
          <w:sz w:val="24"/>
          <w:lang w:val="en-US" w:eastAsia="zh-CN"/>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4AF83065" w14:textId="042BC8E4" w:rsidR="00936AF2" w:rsidRDefault="00A931B3" w:rsidP="004F4210">
      <w:pPr>
        <w:spacing w:beforeLines="50" w:before="120" w:after="360" w:line="257" w:lineRule="auto"/>
        <w:ind w:right="-96"/>
        <w:jc w:val="both"/>
        <w:rPr>
          <w:lang w:val="en-US"/>
        </w:rPr>
      </w:pPr>
      <w:r w:rsidRPr="00A931B3">
        <w:t xml:space="preserve">This contribution discusses the remaining issues on AI/ML </w:t>
      </w:r>
      <w:r w:rsidR="00936557" w:rsidRPr="00936557">
        <w:t>for NR Air Interface</w:t>
      </w:r>
      <w:r w:rsidR="00936557">
        <w:t xml:space="preserve"> including issues on beam management</w:t>
      </w:r>
      <w:r w:rsidRPr="00A931B3">
        <w:t>.</w:t>
      </w:r>
    </w:p>
    <w:p w14:paraId="7E26CDD9"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1CC2983"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823CF6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0799F26"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E87091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DDA9D0" w14:textId="7B5880EB" w:rsidR="0004650B" w:rsidRPr="00D73186" w:rsidRDefault="004E518E" w:rsidP="00D7318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4E518E">
        <w:rPr>
          <w:szCs w:val="20"/>
          <w:lang w:val="en-US"/>
        </w:rPr>
        <w:t>Specification support for beam management</w:t>
      </w:r>
    </w:p>
    <w:p w14:paraId="451228C1" w14:textId="012F448E" w:rsidR="00B70869" w:rsidRDefault="004C190B" w:rsidP="00980411">
      <w:pPr>
        <w:pStyle w:val="20"/>
        <w:spacing w:before="360"/>
        <w:ind w:left="998" w:hanging="998"/>
        <w:rPr>
          <w:rFonts w:cs="Arial"/>
          <w:szCs w:val="24"/>
          <w:lang w:val="en-US"/>
        </w:rPr>
      </w:pPr>
      <w:r>
        <w:rPr>
          <w:rFonts w:cs="Arial"/>
          <w:szCs w:val="24"/>
          <w:lang w:val="en-US"/>
        </w:rPr>
        <w:t>2</w:t>
      </w:r>
      <w:r w:rsidR="00C91667" w:rsidRPr="0081087D">
        <w:rPr>
          <w:rFonts w:cs="Arial"/>
          <w:szCs w:val="24"/>
          <w:lang w:val="en-US"/>
        </w:rPr>
        <w:t>.1</w:t>
      </w:r>
      <w:r w:rsidR="00C91667" w:rsidRPr="006E3091">
        <w:rPr>
          <w:rFonts w:cs="Arial"/>
          <w:szCs w:val="24"/>
          <w:lang w:val="en-US"/>
        </w:rPr>
        <w:t xml:space="preserve"> </w:t>
      </w:r>
      <w:r w:rsidR="00B41DF2" w:rsidRPr="00B41DF2">
        <w:rPr>
          <w:rFonts w:cs="Arial"/>
          <w:szCs w:val="24"/>
          <w:lang w:val="en-US"/>
        </w:rPr>
        <w:t xml:space="preserve">The determination of updated </w:t>
      </w:r>
      <w:bookmarkStart w:id="1" w:name="_Hlk211876267"/>
      <w:r w:rsidR="00B41DF2" w:rsidRPr="00B41DF2">
        <w:rPr>
          <w:rFonts w:cs="Arial"/>
          <w:szCs w:val="24"/>
          <w:lang w:val="en-US"/>
        </w:rPr>
        <w:t>CSI reports based on CPU and APU</w:t>
      </w:r>
      <w:bookmarkEnd w:id="1"/>
    </w:p>
    <w:p w14:paraId="58FAA248" w14:textId="709AAA45" w:rsidR="005873D6" w:rsidRDefault="00840D26" w:rsidP="00F1428C">
      <w:pPr>
        <w:snapToGrid w:val="0"/>
        <w:spacing w:afterLines="50" w:after="120"/>
        <w:jc w:val="both"/>
        <w:rPr>
          <w:lang w:val="en-US"/>
        </w:rPr>
      </w:pPr>
      <w:r w:rsidRPr="00E56119">
        <w:rPr>
          <w:rFonts w:hint="eastAsia"/>
          <w:lang w:val="en-US"/>
        </w:rPr>
        <w:t>In</w:t>
      </w:r>
      <w:r w:rsidRPr="00E56119">
        <w:rPr>
          <w:lang w:val="en-US"/>
        </w:rPr>
        <w:t xml:space="preserve"> 38.214</w:t>
      </w:r>
      <w:r w:rsidR="00110693">
        <w:rPr>
          <w:lang w:val="en-US"/>
        </w:rPr>
        <w:t xml:space="preserve"> [1]</w:t>
      </w:r>
      <w:r w:rsidRPr="00E56119">
        <w:rPr>
          <w:lang w:val="en-US"/>
        </w:rPr>
        <w:t>,</w:t>
      </w:r>
      <w:r w:rsidR="005873D6">
        <w:rPr>
          <w:lang w:val="en-US"/>
        </w:rPr>
        <w:t xml:space="preserve"> there are three paragraphs for the description of </w:t>
      </w:r>
      <w:r w:rsidR="005873D6" w:rsidRPr="005873D6">
        <w:rPr>
          <w:lang w:val="en-US"/>
        </w:rPr>
        <w:t>CSI reports</w:t>
      </w:r>
      <w:r w:rsidR="005873D6">
        <w:rPr>
          <w:lang w:val="en-US"/>
        </w:rPr>
        <w:t xml:space="preserve"> updated</w:t>
      </w:r>
      <w:r w:rsidR="005873D6" w:rsidRPr="005873D6">
        <w:rPr>
          <w:lang w:val="en-US"/>
        </w:rPr>
        <w:t xml:space="preserve"> based on CPU and APU</w:t>
      </w:r>
      <w:r w:rsidR="005873D6">
        <w:rPr>
          <w:lang w:val="en-US"/>
        </w:rPr>
        <w:t>. Each paragraph can be considered as one step with the following procedure:</w:t>
      </w:r>
    </w:p>
    <w:tbl>
      <w:tblPr>
        <w:tblStyle w:val="aa"/>
        <w:tblW w:w="0" w:type="auto"/>
        <w:tblLook w:val="04A0" w:firstRow="1" w:lastRow="0" w:firstColumn="1" w:lastColumn="0" w:noHBand="0" w:noVBand="1"/>
      </w:tblPr>
      <w:tblGrid>
        <w:gridCol w:w="9629"/>
      </w:tblGrid>
      <w:tr w:rsidR="008B1F3D" w14:paraId="2270A4A2" w14:textId="77777777" w:rsidTr="008B1F3D">
        <w:tc>
          <w:tcPr>
            <w:tcW w:w="9629" w:type="dxa"/>
          </w:tcPr>
          <w:p w14:paraId="553363BB" w14:textId="2D8C9EB9" w:rsidR="008B1F3D" w:rsidRPr="00956F17" w:rsidRDefault="008B1F3D" w:rsidP="008B1F3D">
            <w:pPr>
              <w:pStyle w:val="Style2"/>
              <w:numPr>
                <w:ilvl w:val="0"/>
                <w:numId w:val="59"/>
              </w:numPr>
              <w:snapToGrid w:val="0"/>
              <w:spacing w:before="0" w:after="0" w:line="240" w:lineRule="auto"/>
              <w:ind w:hanging="357"/>
              <w:rPr>
                <w:b w:val="0"/>
                <w:i w:val="0"/>
                <w:iCs/>
                <w:sz w:val="20"/>
                <w:szCs w:val="20"/>
              </w:rPr>
            </w:pPr>
            <w:r w:rsidRPr="00542B57">
              <w:rPr>
                <w:b w:val="0"/>
                <w:i w:val="0"/>
                <w:iCs/>
                <w:sz w:val="20"/>
                <w:szCs w:val="20"/>
              </w:rPr>
              <w:t xml:space="preserve">Step </w:t>
            </w:r>
            <w:r w:rsidRPr="00956F17">
              <w:rPr>
                <w:b w:val="0"/>
                <w:i w:val="0"/>
                <w:iCs/>
                <w:sz w:val="20"/>
                <w:szCs w:val="20"/>
              </w:rPr>
              <w:t xml:space="preserve">1: </w:t>
            </w:r>
            <w:r w:rsidR="00DF4DE2">
              <w:rPr>
                <w:b w:val="0"/>
                <w:i w:val="0"/>
                <w:iCs/>
                <w:sz w:val="20"/>
                <w:szCs w:val="20"/>
              </w:rPr>
              <w:t>D</w:t>
            </w:r>
            <w:r w:rsidRPr="00956F17">
              <w:rPr>
                <w:b w:val="0"/>
                <w:i w:val="0"/>
                <w:iCs/>
                <w:sz w:val="20"/>
                <w:szCs w:val="20"/>
              </w:rPr>
              <w:t xml:space="preserve">eterminate M, where M </w:t>
            </w:r>
            <w:r w:rsidR="00C140DF" w:rsidRPr="00956F17">
              <w:rPr>
                <w:b w:val="0"/>
                <w:i w:val="0"/>
                <w:iCs/>
                <w:sz w:val="20"/>
                <w:szCs w:val="20"/>
              </w:rPr>
              <w:t>corresponds to the maximum</w:t>
            </w:r>
            <w:r w:rsidRPr="00956F17">
              <w:rPr>
                <w:b w:val="0"/>
                <w:i w:val="0"/>
                <w:iCs/>
                <w:sz w:val="20"/>
                <w:szCs w:val="20"/>
              </w:rPr>
              <w:t xml:space="preserve"> set of CSI reports</w:t>
            </w:r>
            <w:r w:rsidR="00956F17" w:rsidRPr="00956F17">
              <w:rPr>
                <w:b w:val="0"/>
                <w:i w:val="0"/>
                <w:iCs/>
                <w:sz w:val="20"/>
                <w:szCs w:val="20"/>
              </w:rPr>
              <w:t xml:space="preserve"> (from N CSI reports)</w:t>
            </w:r>
            <w:r w:rsidR="00C140DF" w:rsidRPr="00956F17">
              <w:rPr>
                <w:b w:val="0"/>
                <w:i w:val="0"/>
                <w:iCs/>
                <w:sz w:val="20"/>
                <w:szCs w:val="20"/>
              </w:rPr>
              <w:t xml:space="preserve"> with high priority</w:t>
            </w:r>
            <w:r w:rsidRPr="00956F17">
              <w:rPr>
                <w:b w:val="0"/>
                <w:i w:val="0"/>
                <w:iCs/>
                <w:sz w:val="20"/>
                <w:szCs w:val="20"/>
              </w:rPr>
              <w:t xml:space="preserve"> </w:t>
            </w:r>
            <w:r w:rsidR="00C140DF" w:rsidRPr="00956F17">
              <w:rPr>
                <w:b w:val="0"/>
                <w:i w:val="0"/>
                <w:iCs/>
                <w:sz w:val="20"/>
                <w:szCs w:val="20"/>
              </w:rPr>
              <w:t xml:space="preserve">which is within </w:t>
            </w:r>
            <w:r w:rsidRPr="00956F17">
              <w:rPr>
                <w:b w:val="0"/>
                <w:i w:val="0"/>
                <w:iCs/>
                <w:sz w:val="20"/>
                <w:szCs w:val="20"/>
              </w:rPr>
              <w:t>CPU</w:t>
            </w:r>
            <w:r w:rsidR="00E12A0C" w:rsidRPr="00956F17">
              <w:rPr>
                <w:b w:val="0"/>
                <w:i w:val="0"/>
                <w:iCs/>
                <w:sz w:val="20"/>
                <w:szCs w:val="20"/>
                <w:vertAlign w:val="subscript"/>
              </w:rPr>
              <w:t>1</w:t>
            </w:r>
            <w:r w:rsidRPr="00956F17">
              <w:rPr>
                <w:b w:val="0"/>
                <w:i w:val="0"/>
                <w:iCs/>
                <w:sz w:val="20"/>
                <w:szCs w:val="20"/>
              </w:rPr>
              <w:t xml:space="preserve"> </w:t>
            </w:r>
            <w:r w:rsidR="00C140DF" w:rsidRPr="00956F17">
              <w:rPr>
                <w:b w:val="0"/>
                <w:i w:val="0"/>
                <w:iCs/>
                <w:sz w:val="20"/>
                <w:szCs w:val="20"/>
              </w:rPr>
              <w:t xml:space="preserve">budget </w:t>
            </w:r>
            <w:r w:rsidRPr="00956F17">
              <w:rPr>
                <w:b w:val="0"/>
                <w:i w:val="0"/>
                <w:iCs/>
                <w:sz w:val="20"/>
                <w:szCs w:val="20"/>
              </w:rPr>
              <w:t xml:space="preserve">(i.e., </w:t>
            </w:r>
            <w:r w:rsidR="00F477EC" w:rsidRPr="00956F17">
              <w:rPr>
                <w:b w:val="0"/>
                <w:i w:val="0"/>
                <w:iCs/>
                <w:sz w:val="20"/>
                <w:szCs w:val="20"/>
              </w:rPr>
              <w:t>the number of occupied CPU</w:t>
            </w:r>
            <w:r w:rsidR="00F477EC" w:rsidRPr="00956F17">
              <w:rPr>
                <w:b w:val="0"/>
                <w:i w:val="0"/>
                <w:iCs/>
                <w:sz w:val="20"/>
                <w:szCs w:val="20"/>
                <w:vertAlign w:val="subscript"/>
              </w:rPr>
              <w:t>1</w:t>
            </w:r>
            <w:r w:rsidR="00F477EC" w:rsidRPr="00956F17">
              <w:rPr>
                <w:b w:val="0"/>
                <w:i w:val="0"/>
                <w:iCs/>
                <w:sz w:val="20"/>
                <w:szCs w:val="20"/>
              </w:rPr>
              <w:t xml:space="preserve"> for M CSI reports is no larger than N</w:t>
            </w:r>
            <w:r w:rsidRPr="00956F17">
              <w:rPr>
                <w:b w:val="0"/>
                <w:i w:val="0"/>
                <w:iCs/>
                <w:sz w:val="20"/>
                <w:szCs w:val="20"/>
              </w:rPr>
              <w:t>);</w:t>
            </w:r>
          </w:p>
          <w:p w14:paraId="2F85E3A9" w14:textId="1FA06C67" w:rsidR="008B1F3D" w:rsidRPr="00956F17" w:rsidRDefault="00F477EC" w:rsidP="008B1F3D">
            <w:pPr>
              <w:pStyle w:val="Style2"/>
              <w:numPr>
                <w:ilvl w:val="1"/>
                <w:numId w:val="59"/>
              </w:numPr>
              <w:snapToGrid w:val="0"/>
              <w:spacing w:before="0" w:after="0" w:line="240" w:lineRule="auto"/>
              <w:ind w:hanging="357"/>
              <w:rPr>
                <w:b w:val="0"/>
                <w:i w:val="0"/>
                <w:iCs/>
                <w:sz w:val="20"/>
                <w:szCs w:val="20"/>
              </w:rPr>
            </w:pPr>
            <w:r w:rsidRPr="00956F17">
              <w:rPr>
                <w:b w:val="0"/>
                <w:i w:val="0"/>
                <w:iCs/>
                <w:sz w:val="20"/>
                <w:szCs w:val="20"/>
              </w:rPr>
              <w:t xml:space="preserve">The remaining N – M </w:t>
            </w:r>
            <w:r w:rsidR="008B1F3D" w:rsidRPr="00542B57">
              <w:rPr>
                <w:b w:val="0"/>
                <w:i w:val="0"/>
                <w:iCs/>
                <w:sz w:val="20"/>
                <w:szCs w:val="20"/>
              </w:rPr>
              <w:t xml:space="preserve">CSI reports </w:t>
            </w:r>
            <w:r w:rsidRPr="00956F17">
              <w:rPr>
                <w:b w:val="0"/>
                <w:i w:val="0"/>
                <w:iCs/>
                <w:sz w:val="20"/>
                <w:szCs w:val="20"/>
              </w:rPr>
              <w:t>are not required to be updated</w:t>
            </w:r>
          </w:p>
          <w:p w14:paraId="686B6B54" w14:textId="49C2D728" w:rsidR="00956F17" w:rsidRPr="00542B57" w:rsidRDefault="00956F17" w:rsidP="008B1F3D">
            <w:pPr>
              <w:pStyle w:val="Style2"/>
              <w:numPr>
                <w:ilvl w:val="1"/>
                <w:numId w:val="59"/>
              </w:numPr>
              <w:snapToGrid w:val="0"/>
              <w:spacing w:before="0" w:after="0" w:line="240" w:lineRule="auto"/>
              <w:ind w:hanging="357"/>
              <w:rPr>
                <w:b w:val="0"/>
                <w:i w:val="0"/>
                <w:iCs/>
                <w:sz w:val="20"/>
                <w:szCs w:val="20"/>
              </w:rPr>
            </w:pPr>
            <w:r w:rsidRPr="00956F17">
              <w:rPr>
                <w:b w:val="0"/>
                <w:i w:val="0"/>
                <w:iCs/>
                <w:sz w:val="20"/>
                <w:szCs w:val="20"/>
              </w:rPr>
              <w:t>OFDM symbol n</w:t>
            </w:r>
            <w:r w:rsidRPr="00956F17">
              <w:rPr>
                <w:b w:val="0"/>
                <w:i w:val="0"/>
                <w:iCs/>
                <w:sz w:val="20"/>
                <w:szCs w:val="20"/>
                <w:lang w:eastAsia="zh-CN"/>
              </w:rPr>
              <w:t xml:space="preserve"> is the starting symbol of the N CSI reports</w:t>
            </w:r>
          </w:p>
          <w:p w14:paraId="3E7BA55C" w14:textId="6FB58C31" w:rsidR="008B1F3D" w:rsidRPr="00542B57" w:rsidRDefault="008B1F3D" w:rsidP="008B1F3D">
            <w:pPr>
              <w:pStyle w:val="Style2"/>
              <w:numPr>
                <w:ilvl w:val="0"/>
                <w:numId w:val="59"/>
              </w:numPr>
              <w:snapToGrid w:val="0"/>
              <w:spacing w:before="0" w:after="0" w:line="240" w:lineRule="auto"/>
              <w:ind w:hanging="357"/>
              <w:rPr>
                <w:b w:val="0"/>
                <w:i w:val="0"/>
                <w:iCs/>
                <w:sz w:val="20"/>
                <w:szCs w:val="20"/>
              </w:rPr>
            </w:pPr>
            <w:r w:rsidRPr="00542B57">
              <w:rPr>
                <w:b w:val="0"/>
                <w:i w:val="0"/>
                <w:iCs/>
                <w:sz w:val="20"/>
                <w:szCs w:val="20"/>
              </w:rPr>
              <w:t xml:space="preserve">Step 2: </w:t>
            </w:r>
            <w:r w:rsidR="00DF4DE2">
              <w:rPr>
                <w:b w:val="0"/>
                <w:i w:val="0"/>
                <w:iCs/>
                <w:sz w:val="20"/>
                <w:szCs w:val="20"/>
              </w:rPr>
              <w:t>D</w:t>
            </w:r>
            <w:r w:rsidRPr="00542B57">
              <w:rPr>
                <w:b w:val="0"/>
                <w:i w:val="0"/>
                <w:iCs/>
                <w:sz w:val="20"/>
                <w:szCs w:val="20"/>
              </w:rPr>
              <w:t>eterminate M</w:t>
            </w:r>
            <w:r w:rsidRPr="00542B57">
              <w:rPr>
                <w:b w:val="0"/>
                <w:i w:val="0"/>
                <w:iCs/>
                <w:sz w:val="20"/>
                <w:szCs w:val="20"/>
                <w:vertAlign w:val="subscript"/>
              </w:rPr>
              <w:t>x</w:t>
            </w:r>
            <w:r w:rsidRPr="00542B57">
              <w:rPr>
                <w:b w:val="0"/>
                <w:i w:val="0"/>
                <w:iCs/>
                <w:sz w:val="20"/>
                <w:szCs w:val="20"/>
              </w:rPr>
              <w:t>, where M</w:t>
            </w:r>
            <w:r w:rsidRPr="00542B57">
              <w:rPr>
                <w:b w:val="0"/>
                <w:i w:val="0"/>
                <w:iCs/>
                <w:sz w:val="20"/>
                <w:szCs w:val="20"/>
                <w:vertAlign w:val="subscript"/>
              </w:rPr>
              <w:t>x</w:t>
            </w:r>
            <w:r w:rsidRPr="00542B57">
              <w:rPr>
                <w:b w:val="0"/>
                <w:i w:val="0"/>
                <w:iCs/>
                <w:sz w:val="20"/>
                <w:szCs w:val="20"/>
              </w:rPr>
              <w:t xml:space="preserve"> </w:t>
            </w:r>
            <w:r w:rsidR="000B099F">
              <w:rPr>
                <w:b w:val="0"/>
                <w:i w:val="0"/>
                <w:iCs/>
                <w:sz w:val="20"/>
                <w:szCs w:val="20"/>
              </w:rPr>
              <w:t>corresponds to the maximum</w:t>
            </w:r>
            <w:r w:rsidR="000B099F" w:rsidRPr="00542B57">
              <w:rPr>
                <w:b w:val="0"/>
                <w:i w:val="0"/>
                <w:iCs/>
                <w:sz w:val="20"/>
                <w:szCs w:val="20"/>
              </w:rPr>
              <w:t xml:space="preserve"> set of CSI reports</w:t>
            </w:r>
            <w:r w:rsidR="000B099F">
              <w:rPr>
                <w:b w:val="0"/>
                <w:i w:val="0"/>
                <w:iCs/>
                <w:sz w:val="20"/>
                <w:szCs w:val="20"/>
              </w:rPr>
              <w:t xml:space="preserve"> with high priority</w:t>
            </w:r>
            <w:r w:rsidR="000B099F" w:rsidRPr="00542B57">
              <w:rPr>
                <w:b w:val="0"/>
                <w:i w:val="0"/>
                <w:iCs/>
                <w:sz w:val="20"/>
                <w:szCs w:val="20"/>
              </w:rPr>
              <w:t xml:space="preserve"> </w:t>
            </w:r>
            <w:r w:rsidR="000B099F">
              <w:rPr>
                <w:b w:val="0"/>
                <w:i w:val="0"/>
                <w:iCs/>
                <w:sz w:val="20"/>
                <w:szCs w:val="20"/>
              </w:rPr>
              <w:t xml:space="preserve">which is within </w:t>
            </w:r>
            <w:r w:rsidR="000B099F" w:rsidRPr="00542B57">
              <w:rPr>
                <w:b w:val="0"/>
                <w:i w:val="0"/>
                <w:iCs/>
                <w:sz w:val="20"/>
                <w:szCs w:val="20"/>
              </w:rPr>
              <w:t>CPU</w:t>
            </w:r>
            <w:r w:rsidR="00676238">
              <w:rPr>
                <w:b w:val="0"/>
                <w:i w:val="0"/>
                <w:iCs/>
                <w:sz w:val="20"/>
                <w:szCs w:val="20"/>
                <w:vertAlign w:val="subscript"/>
              </w:rPr>
              <w:t>x</w:t>
            </w:r>
            <w:r w:rsidR="000B099F" w:rsidRPr="00542B57">
              <w:rPr>
                <w:b w:val="0"/>
                <w:i w:val="0"/>
                <w:iCs/>
                <w:sz w:val="20"/>
                <w:szCs w:val="20"/>
              </w:rPr>
              <w:t xml:space="preserve"> </w:t>
            </w:r>
            <w:r w:rsidR="000B099F">
              <w:rPr>
                <w:b w:val="0"/>
                <w:i w:val="0"/>
                <w:iCs/>
                <w:sz w:val="20"/>
                <w:szCs w:val="20"/>
              </w:rPr>
              <w:t xml:space="preserve">budget </w:t>
            </w:r>
            <w:r w:rsidR="000B099F" w:rsidRPr="00542B57">
              <w:rPr>
                <w:b w:val="0"/>
                <w:i w:val="0"/>
                <w:iCs/>
                <w:sz w:val="20"/>
                <w:szCs w:val="20"/>
              </w:rPr>
              <w:t xml:space="preserve">(i.e., </w:t>
            </w:r>
            <w:r w:rsidR="000B099F">
              <w:rPr>
                <w:b w:val="0"/>
                <w:i w:val="0"/>
                <w:iCs/>
                <w:sz w:val="20"/>
                <w:szCs w:val="20"/>
              </w:rPr>
              <w:t>the number of occupied</w:t>
            </w:r>
            <w:r w:rsidR="000B099F" w:rsidRPr="00542B57">
              <w:rPr>
                <w:b w:val="0"/>
                <w:i w:val="0"/>
                <w:iCs/>
                <w:sz w:val="20"/>
                <w:szCs w:val="20"/>
              </w:rPr>
              <w:t xml:space="preserve"> CPU</w:t>
            </w:r>
            <w:r w:rsidR="00676238">
              <w:rPr>
                <w:b w:val="0"/>
                <w:i w:val="0"/>
                <w:iCs/>
                <w:sz w:val="20"/>
                <w:szCs w:val="20"/>
                <w:vertAlign w:val="subscript"/>
              </w:rPr>
              <w:t>x</w:t>
            </w:r>
            <w:r w:rsidR="000B099F">
              <w:rPr>
                <w:b w:val="0"/>
                <w:i w:val="0"/>
                <w:iCs/>
                <w:sz w:val="20"/>
                <w:szCs w:val="20"/>
              </w:rPr>
              <w:t xml:space="preserve"> for M CSI reports is no larger than </w:t>
            </w:r>
            <w:proofErr w:type="spellStart"/>
            <w:r w:rsidR="000B099F">
              <w:rPr>
                <w:b w:val="0"/>
                <w:i w:val="0"/>
                <w:iCs/>
                <w:sz w:val="20"/>
                <w:szCs w:val="20"/>
              </w:rPr>
              <w:t>N</w:t>
            </w:r>
            <w:r w:rsidR="00676238" w:rsidRPr="00676238">
              <w:rPr>
                <w:b w:val="0"/>
                <w:i w:val="0"/>
                <w:iCs/>
                <w:sz w:val="20"/>
                <w:szCs w:val="20"/>
                <w:vertAlign w:val="subscript"/>
              </w:rPr>
              <w:t>x</w:t>
            </w:r>
            <w:proofErr w:type="spellEnd"/>
            <w:r w:rsidR="000B099F" w:rsidRPr="00542B57">
              <w:rPr>
                <w:b w:val="0"/>
                <w:i w:val="0"/>
                <w:iCs/>
                <w:sz w:val="20"/>
                <w:szCs w:val="20"/>
              </w:rPr>
              <w:t>)</w:t>
            </w:r>
            <w:r w:rsidR="000B099F">
              <w:rPr>
                <w:b w:val="0"/>
                <w:i w:val="0"/>
                <w:iCs/>
                <w:sz w:val="20"/>
                <w:szCs w:val="20"/>
              </w:rPr>
              <w:t>;</w:t>
            </w:r>
          </w:p>
          <w:p w14:paraId="28838188" w14:textId="3D0396F5" w:rsidR="008B1F3D" w:rsidRDefault="00BB4482" w:rsidP="008B1F3D">
            <w:pPr>
              <w:pStyle w:val="Style2"/>
              <w:numPr>
                <w:ilvl w:val="1"/>
                <w:numId w:val="59"/>
              </w:numPr>
              <w:snapToGrid w:val="0"/>
              <w:spacing w:before="0" w:after="0" w:line="240" w:lineRule="auto"/>
              <w:ind w:hanging="357"/>
              <w:rPr>
                <w:b w:val="0"/>
                <w:i w:val="0"/>
                <w:iCs/>
                <w:sz w:val="20"/>
                <w:szCs w:val="20"/>
              </w:rPr>
            </w:pPr>
            <w:r>
              <w:rPr>
                <w:b w:val="0"/>
                <w:i w:val="0"/>
                <w:iCs/>
                <w:sz w:val="20"/>
                <w:szCs w:val="20"/>
              </w:rPr>
              <w:t xml:space="preserve">The remaining </w:t>
            </w:r>
            <w:proofErr w:type="spellStart"/>
            <w:r>
              <w:rPr>
                <w:b w:val="0"/>
                <w:i w:val="0"/>
                <w:iCs/>
                <w:sz w:val="20"/>
                <w:szCs w:val="20"/>
              </w:rPr>
              <w:t>N</w:t>
            </w:r>
            <w:r w:rsidRPr="00676238">
              <w:rPr>
                <w:b w:val="0"/>
                <w:i w:val="0"/>
                <w:iCs/>
                <w:sz w:val="20"/>
                <w:szCs w:val="20"/>
                <w:vertAlign w:val="subscript"/>
              </w:rPr>
              <w:t>x</w:t>
            </w:r>
            <w:proofErr w:type="spellEnd"/>
            <w:r>
              <w:rPr>
                <w:b w:val="0"/>
                <w:i w:val="0"/>
                <w:iCs/>
                <w:sz w:val="20"/>
                <w:szCs w:val="20"/>
              </w:rPr>
              <w:t xml:space="preserve"> – M</w:t>
            </w:r>
            <w:r w:rsidRPr="00676238">
              <w:rPr>
                <w:b w:val="0"/>
                <w:i w:val="0"/>
                <w:iCs/>
                <w:sz w:val="20"/>
                <w:szCs w:val="20"/>
                <w:vertAlign w:val="subscript"/>
              </w:rPr>
              <w:t>x</w:t>
            </w:r>
            <w:r>
              <w:rPr>
                <w:b w:val="0"/>
                <w:i w:val="0"/>
                <w:iCs/>
                <w:sz w:val="20"/>
                <w:szCs w:val="20"/>
              </w:rPr>
              <w:t xml:space="preserve"> </w:t>
            </w:r>
            <w:r w:rsidRPr="00542B57">
              <w:rPr>
                <w:b w:val="0"/>
                <w:i w:val="0"/>
                <w:iCs/>
                <w:sz w:val="20"/>
                <w:szCs w:val="20"/>
              </w:rPr>
              <w:t xml:space="preserve">CSI reports </w:t>
            </w:r>
            <w:r>
              <w:rPr>
                <w:b w:val="0"/>
                <w:i w:val="0"/>
                <w:iCs/>
                <w:sz w:val="20"/>
                <w:szCs w:val="20"/>
              </w:rPr>
              <w:t>are not required to be updated</w:t>
            </w:r>
          </w:p>
          <w:p w14:paraId="4DC31403" w14:textId="31D266DB" w:rsidR="00956F17" w:rsidRPr="00542B57" w:rsidRDefault="00956F17" w:rsidP="00E50C37">
            <w:pPr>
              <w:pStyle w:val="Style2"/>
              <w:numPr>
                <w:ilvl w:val="1"/>
                <w:numId w:val="59"/>
              </w:numPr>
              <w:snapToGrid w:val="0"/>
              <w:spacing w:before="0" w:after="0" w:line="240" w:lineRule="auto"/>
              <w:ind w:hanging="357"/>
              <w:rPr>
                <w:b w:val="0"/>
                <w:i w:val="0"/>
                <w:iCs/>
                <w:sz w:val="20"/>
                <w:szCs w:val="20"/>
              </w:rPr>
            </w:pPr>
            <w:r w:rsidRPr="00956F17">
              <w:rPr>
                <w:b w:val="0"/>
                <w:i w:val="0"/>
                <w:iCs/>
                <w:sz w:val="20"/>
                <w:szCs w:val="20"/>
              </w:rPr>
              <w:t>OFDM symbol n</w:t>
            </w:r>
            <w:r w:rsidRPr="00956F17">
              <w:rPr>
                <w:b w:val="0"/>
                <w:i w:val="0"/>
                <w:iCs/>
                <w:sz w:val="20"/>
                <w:szCs w:val="20"/>
                <w:lang w:eastAsia="zh-CN"/>
              </w:rPr>
              <w:t xml:space="preserve"> is the starting symbol of the N CSI reports</w:t>
            </w:r>
          </w:p>
          <w:p w14:paraId="580D0058" w14:textId="2559FF4A" w:rsidR="008B1F3D" w:rsidRPr="000142C1" w:rsidRDefault="008B1F3D" w:rsidP="008B1F3D">
            <w:pPr>
              <w:pStyle w:val="Style2"/>
              <w:numPr>
                <w:ilvl w:val="0"/>
                <w:numId w:val="59"/>
              </w:numPr>
              <w:snapToGrid w:val="0"/>
              <w:spacing w:before="0" w:after="0" w:line="240" w:lineRule="auto"/>
              <w:ind w:hanging="357"/>
              <w:rPr>
                <w:b w:val="0"/>
                <w:i w:val="0"/>
                <w:iCs/>
                <w:sz w:val="20"/>
                <w:szCs w:val="20"/>
                <w:highlight w:val="lightGray"/>
              </w:rPr>
            </w:pPr>
            <w:r w:rsidRPr="000142C1">
              <w:rPr>
                <w:b w:val="0"/>
                <w:i w:val="0"/>
                <w:iCs/>
                <w:sz w:val="20"/>
                <w:szCs w:val="20"/>
                <w:highlight w:val="lightGray"/>
              </w:rPr>
              <w:t xml:space="preserve">Step 3: </w:t>
            </w:r>
            <w:r w:rsidR="00DF4DE2" w:rsidRPr="000142C1">
              <w:rPr>
                <w:b w:val="0"/>
                <w:i w:val="0"/>
                <w:iCs/>
                <w:sz w:val="20"/>
                <w:szCs w:val="20"/>
                <w:highlight w:val="lightGray"/>
              </w:rPr>
              <w:t>D</w:t>
            </w:r>
            <w:r w:rsidRPr="000142C1">
              <w:rPr>
                <w:b w:val="0"/>
                <w:i w:val="0"/>
                <w:iCs/>
                <w:sz w:val="20"/>
                <w:szCs w:val="20"/>
                <w:highlight w:val="lightGray"/>
              </w:rPr>
              <w:t xml:space="preserve">etermine </w:t>
            </w:r>
            <w:r w:rsidR="00AB5A13" w:rsidRPr="000142C1">
              <w:rPr>
                <w:b w:val="0"/>
                <w:i w:val="0"/>
                <w:iCs/>
                <w:sz w:val="20"/>
                <w:szCs w:val="20"/>
                <w:highlight w:val="lightGray"/>
              </w:rPr>
              <w:t>M</w:t>
            </w:r>
            <w:r w:rsidR="00AB5A13" w:rsidRPr="000142C1">
              <w:rPr>
                <w:b w:val="0"/>
                <w:i w:val="0"/>
                <w:iCs/>
                <w:sz w:val="20"/>
                <w:szCs w:val="20"/>
                <w:highlight w:val="lightGray"/>
                <w:vertAlign w:val="subscript"/>
              </w:rPr>
              <w:t>inter</w:t>
            </w:r>
            <w:r w:rsidR="00AB5A13" w:rsidRPr="000142C1">
              <w:rPr>
                <w:b w:val="0"/>
                <w:i w:val="0"/>
                <w:iCs/>
                <w:sz w:val="20"/>
                <w:szCs w:val="20"/>
                <w:highlight w:val="lightGray"/>
              </w:rPr>
              <w:t xml:space="preserve"> CSI reports</w:t>
            </w:r>
            <w:r w:rsidRPr="000142C1">
              <w:rPr>
                <w:b w:val="0"/>
                <w:i w:val="0"/>
                <w:iCs/>
                <w:sz w:val="20"/>
                <w:szCs w:val="20"/>
                <w:highlight w:val="lightGray"/>
              </w:rPr>
              <w:t xml:space="preserve"> </w:t>
            </w:r>
            <w:r w:rsidR="00B15B6F" w:rsidRPr="000142C1">
              <w:rPr>
                <w:b w:val="0"/>
                <w:i w:val="0"/>
                <w:iCs/>
                <w:sz w:val="20"/>
                <w:szCs w:val="20"/>
                <w:highlight w:val="lightGray"/>
              </w:rPr>
              <w:t>which are the intersection of M CSI reports and M</w:t>
            </w:r>
            <w:r w:rsidR="00B15B6F" w:rsidRPr="000142C1">
              <w:rPr>
                <w:b w:val="0"/>
                <w:i w:val="0"/>
                <w:iCs/>
                <w:sz w:val="20"/>
                <w:szCs w:val="20"/>
                <w:highlight w:val="lightGray"/>
                <w:vertAlign w:val="subscript"/>
              </w:rPr>
              <w:t>x</w:t>
            </w:r>
            <w:r w:rsidR="00B15B6F" w:rsidRPr="000142C1">
              <w:rPr>
                <w:b w:val="0"/>
                <w:i w:val="0"/>
                <w:iCs/>
                <w:sz w:val="20"/>
                <w:szCs w:val="20"/>
                <w:highlight w:val="lightGray"/>
              </w:rPr>
              <w:t xml:space="preserve"> CSI reports</w:t>
            </w:r>
          </w:p>
          <w:p w14:paraId="2B52CC34" w14:textId="5E9C9038" w:rsidR="0032675F" w:rsidRPr="000142C1" w:rsidRDefault="00106730" w:rsidP="00106730">
            <w:pPr>
              <w:pStyle w:val="Style2"/>
              <w:numPr>
                <w:ilvl w:val="1"/>
                <w:numId w:val="59"/>
              </w:numPr>
              <w:snapToGrid w:val="0"/>
              <w:spacing w:before="0" w:after="0" w:line="240" w:lineRule="auto"/>
              <w:ind w:hanging="357"/>
              <w:rPr>
                <w:b w:val="0"/>
                <w:i w:val="0"/>
                <w:iCs/>
                <w:sz w:val="20"/>
                <w:szCs w:val="20"/>
                <w:highlight w:val="cyan"/>
              </w:rPr>
            </w:pPr>
            <w:r w:rsidRPr="000142C1">
              <w:rPr>
                <w:b w:val="0"/>
                <w:i w:val="0"/>
                <w:iCs/>
                <w:sz w:val="20"/>
                <w:szCs w:val="20"/>
                <w:highlight w:val="cyan"/>
                <w:lang w:eastAsia="zh-CN"/>
              </w:rPr>
              <w:t>T</w:t>
            </w:r>
            <w:r w:rsidR="008B1F3D" w:rsidRPr="000142C1">
              <w:rPr>
                <w:b w:val="0"/>
                <w:i w:val="0"/>
                <w:iCs/>
                <w:sz w:val="20"/>
                <w:szCs w:val="20"/>
                <w:highlight w:val="cyan"/>
              </w:rPr>
              <w:t xml:space="preserve">he </w:t>
            </w:r>
            <w:bookmarkStart w:id="2" w:name="_Hlk211878548"/>
            <w:r w:rsidR="001B6CB2" w:rsidRPr="000142C1">
              <w:rPr>
                <w:b w:val="0"/>
                <w:i w:val="0"/>
                <w:iCs/>
                <w:sz w:val="20"/>
                <w:szCs w:val="20"/>
                <w:highlight w:val="cyan"/>
              </w:rPr>
              <w:t>CPU</w:t>
            </w:r>
            <w:r w:rsidR="001B6CB2" w:rsidRPr="000142C1">
              <w:rPr>
                <w:b w:val="0"/>
                <w:i w:val="0"/>
                <w:iCs/>
                <w:sz w:val="20"/>
                <w:szCs w:val="20"/>
                <w:highlight w:val="cyan"/>
                <w:vertAlign w:val="subscript"/>
              </w:rPr>
              <w:t>1</w:t>
            </w:r>
            <w:r w:rsidR="008B1F3D" w:rsidRPr="000142C1">
              <w:rPr>
                <w:b w:val="0"/>
                <w:i w:val="0"/>
                <w:iCs/>
                <w:sz w:val="20"/>
                <w:szCs w:val="20"/>
                <w:highlight w:val="cyan"/>
              </w:rPr>
              <w:t xml:space="preserve"> and </w:t>
            </w:r>
            <w:r w:rsidR="001B6CB2" w:rsidRPr="000142C1">
              <w:rPr>
                <w:b w:val="0"/>
                <w:i w:val="0"/>
                <w:iCs/>
                <w:sz w:val="20"/>
                <w:szCs w:val="20"/>
                <w:highlight w:val="cyan"/>
              </w:rPr>
              <w:t>CPU</w:t>
            </w:r>
            <w:r w:rsidR="001B6CB2" w:rsidRPr="000142C1">
              <w:rPr>
                <w:b w:val="0"/>
                <w:i w:val="0"/>
                <w:iCs/>
                <w:sz w:val="20"/>
                <w:szCs w:val="20"/>
                <w:highlight w:val="cyan"/>
                <w:vertAlign w:val="subscript"/>
              </w:rPr>
              <w:t>x</w:t>
            </w:r>
            <w:r w:rsidR="00AB5A13" w:rsidRPr="000142C1">
              <w:rPr>
                <w:b w:val="0"/>
                <w:i w:val="0"/>
                <w:iCs/>
                <w:sz w:val="20"/>
                <w:szCs w:val="20"/>
                <w:highlight w:val="cyan"/>
              </w:rPr>
              <w:t xml:space="preserve"> of the M</w:t>
            </w:r>
            <w:r w:rsidR="00AB5A13" w:rsidRPr="000142C1">
              <w:rPr>
                <w:b w:val="0"/>
                <w:i w:val="0"/>
                <w:iCs/>
                <w:sz w:val="20"/>
                <w:szCs w:val="20"/>
                <w:highlight w:val="cyan"/>
                <w:vertAlign w:val="subscript"/>
              </w:rPr>
              <w:t>inter</w:t>
            </w:r>
            <w:r w:rsidR="00AB5A13" w:rsidRPr="000142C1">
              <w:rPr>
                <w:b w:val="0"/>
                <w:i w:val="0"/>
                <w:iCs/>
                <w:sz w:val="20"/>
                <w:szCs w:val="20"/>
                <w:highlight w:val="cyan"/>
              </w:rPr>
              <w:t xml:space="preserve"> CSI reports</w:t>
            </w:r>
            <w:r w:rsidR="008B1F3D" w:rsidRPr="000142C1">
              <w:rPr>
                <w:b w:val="0"/>
                <w:i w:val="0"/>
                <w:iCs/>
                <w:sz w:val="20"/>
                <w:szCs w:val="20"/>
                <w:highlight w:val="cyan"/>
              </w:rPr>
              <w:t xml:space="preserve"> are </w:t>
            </w:r>
            <w:bookmarkEnd w:id="2"/>
            <w:r w:rsidR="001341A4" w:rsidRPr="000142C1">
              <w:rPr>
                <w:b w:val="0"/>
                <w:i w:val="0"/>
                <w:iCs/>
                <w:sz w:val="20"/>
                <w:szCs w:val="20"/>
                <w:highlight w:val="cyan"/>
              </w:rPr>
              <w:t xml:space="preserve">assumed to be unoccupied </w:t>
            </w:r>
            <w:r w:rsidRPr="000142C1">
              <w:rPr>
                <w:b w:val="0"/>
                <w:i w:val="0"/>
                <w:iCs/>
                <w:sz w:val="20"/>
                <w:szCs w:val="20"/>
                <w:highlight w:val="cyan"/>
              </w:rPr>
              <w:t xml:space="preserve">(i.e., </w:t>
            </w:r>
            <w:r w:rsidR="001341A4" w:rsidRPr="000142C1">
              <w:rPr>
                <w:b w:val="0"/>
                <w:i w:val="0"/>
                <w:iCs/>
                <w:sz w:val="20"/>
                <w:szCs w:val="20"/>
                <w:highlight w:val="cyan"/>
              </w:rPr>
              <w:t>considered to be zero</w:t>
            </w:r>
            <w:r w:rsidRPr="000142C1">
              <w:rPr>
                <w:b w:val="0"/>
                <w:i w:val="0"/>
                <w:iCs/>
                <w:sz w:val="20"/>
                <w:szCs w:val="20"/>
                <w:highlight w:val="cyan"/>
              </w:rPr>
              <w:t>)</w:t>
            </w:r>
            <w:r w:rsidR="008B1F3D" w:rsidRPr="000142C1">
              <w:rPr>
                <w:b w:val="0"/>
                <w:i w:val="0"/>
                <w:iCs/>
                <w:sz w:val="20"/>
                <w:szCs w:val="20"/>
                <w:highlight w:val="cyan"/>
              </w:rPr>
              <w:t>.</w:t>
            </w:r>
          </w:p>
        </w:tc>
      </w:tr>
    </w:tbl>
    <w:p w14:paraId="71B5F5E3" w14:textId="6FBAEDE9" w:rsidR="000142C1" w:rsidRDefault="000142C1" w:rsidP="00525F2E">
      <w:pPr>
        <w:snapToGrid w:val="0"/>
        <w:spacing w:beforeLines="50" w:before="120" w:after="120"/>
        <w:jc w:val="both"/>
        <w:rPr>
          <w:rFonts w:eastAsia="宋体"/>
          <w:lang w:val="en-US" w:eastAsia="zh-CN"/>
        </w:rPr>
      </w:pPr>
      <w:r>
        <w:rPr>
          <w:rFonts w:eastAsia="宋体" w:hint="eastAsia"/>
          <w:lang w:val="en-US" w:eastAsia="zh-CN"/>
        </w:rPr>
        <w:t>A</w:t>
      </w:r>
      <w:r>
        <w:rPr>
          <w:rFonts w:eastAsia="宋体"/>
          <w:lang w:val="en-US" w:eastAsia="zh-CN"/>
        </w:rPr>
        <w:t>lso, in RAN1#121, we have the following CPU related agreement. The highlight part</w:t>
      </w:r>
      <w:r w:rsidR="002909F4">
        <w:rPr>
          <w:rFonts w:eastAsia="宋体"/>
          <w:lang w:val="en-US" w:eastAsia="zh-CN"/>
        </w:rPr>
        <w:t>s</w:t>
      </w:r>
      <w:r>
        <w:rPr>
          <w:rFonts w:eastAsia="宋体"/>
          <w:lang w:val="en-US" w:eastAsia="zh-CN"/>
        </w:rPr>
        <w:t xml:space="preserve"> in the agreement correspond to the highlighted part </w:t>
      </w:r>
      <w:r w:rsidR="002909F4">
        <w:rPr>
          <w:rFonts w:eastAsia="宋体"/>
          <w:lang w:val="en-US" w:eastAsia="zh-CN"/>
        </w:rPr>
        <w:t xml:space="preserve">with the same color </w:t>
      </w:r>
      <w:r>
        <w:rPr>
          <w:rFonts w:eastAsia="宋体"/>
          <w:lang w:val="en-US" w:eastAsia="zh-CN"/>
        </w:rPr>
        <w:t xml:space="preserve">in the </w:t>
      </w:r>
      <w:r w:rsidR="002909F4">
        <w:rPr>
          <w:rFonts w:eastAsia="宋体"/>
          <w:lang w:val="en-US" w:eastAsia="zh-CN"/>
        </w:rPr>
        <w:t>procedure above</w:t>
      </w:r>
      <w:r>
        <w:rPr>
          <w:rFonts w:eastAsia="宋体"/>
          <w:lang w:val="en-US" w:eastAsia="zh-CN"/>
        </w:rPr>
        <w:t>.</w:t>
      </w:r>
    </w:p>
    <w:tbl>
      <w:tblPr>
        <w:tblStyle w:val="aa"/>
        <w:tblW w:w="0" w:type="auto"/>
        <w:tblLook w:val="04A0" w:firstRow="1" w:lastRow="0" w:firstColumn="1" w:lastColumn="0" w:noHBand="0" w:noVBand="1"/>
      </w:tblPr>
      <w:tblGrid>
        <w:gridCol w:w="9629"/>
      </w:tblGrid>
      <w:tr w:rsidR="000142C1" w14:paraId="23AF32D6" w14:textId="77777777" w:rsidTr="000142C1">
        <w:tc>
          <w:tcPr>
            <w:tcW w:w="9629" w:type="dxa"/>
          </w:tcPr>
          <w:p w14:paraId="42D6615D" w14:textId="77777777" w:rsidR="000142C1" w:rsidRDefault="000142C1" w:rsidP="000142C1">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35620BDF" w14:textId="77777777" w:rsidR="000142C1" w:rsidRDefault="000142C1" w:rsidP="000142C1">
            <w:pPr>
              <w:widowControl w:val="0"/>
              <w:suppressAutoHyphens/>
              <w:spacing w:after="0"/>
              <w:jc w:val="both"/>
              <w:rPr>
                <w:rFonts w:ascii="Times" w:eastAsia="等线" w:hAnsi="Times"/>
                <w:szCs w:val="24"/>
                <w:lang w:eastAsia="zh-CN"/>
              </w:rPr>
            </w:pPr>
            <w:r>
              <w:rPr>
                <w:rFonts w:ascii="Times" w:eastAsia="等线" w:hAnsi="Times"/>
                <w:szCs w:val="24"/>
                <w:lang w:eastAsia="zh-CN"/>
              </w:rPr>
              <w:t>For UE-side model, for AI/ML based beam</w:t>
            </w:r>
            <w:r>
              <w:rPr>
                <w:rFonts w:ascii="Times" w:eastAsia="Batang" w:hAnsi="Times"/>
                <w:kern w:val="24"/>
                <w:szCs w:val="24"/>
                <w:lang w:eastAsia="en-US"/>
              </w:rPr>
              <w:t xml:space="preserve"> management for BM-Case 1 and BM-Case 2, for processing of a CSI report for </w:t>
            </w:r>
            <w:r>
              <w:rPr>
                <w:rFonts w:ascii="Times" w:eastAsia="等线" w:hAnsi="Times"/>
                <w:szCs w:val="24"/>
                <w:lang w:eastAsia="zh-CN"/>
              </w:rPr>
              <w:t xml:space="preserve">inference, </w:t>
            </w:r>
          </w:p>
          <w:p w14:paraId="0D6E30BF" w14:textId="77777777" w:rsidR="000142C1" w:rsidRDefault="000142C1" w:rsidP="000142C1">
            <w:pPr>
              <w:widowControl w:val="0"/>
              <w:numPr>
                <w:ilvl w:val="0"/>
                <w:numId w:val="60"/>
              </w:numPr>
              <w:suppressAutoHyphens/>
              <w:spacing w:after="0"/>
              <w:jc w:val="both"/>
              <w:rPr>
                <w:rFonts w:ascii="Times" w:eastAsia="Batang" w:hAnsi="Times"/>
                <w:szCs w:val="24"/>
                <w:lang w:eastAsia="zh-CN"/>
              </w:rPr>
            </w:pPr>
            <w:r>
              <w:rPr>
                <w:rFonts w:ascii="Times" w:eastAsia="等线" w:hAnsi="Times"/>
                <w:szCs w:val="24"/>
                <w:lang w:eastAsia="zh-CN"/>
              </w:rPr>
              <w:t xml:space="preserve">For PU occupancy, </w:t>
            </w:r>
            <w:r>
              <w:rPr>
                <w:rFonts w:ascii="Times" w:eastAsia="等线" w:hAnsi="Times" w:hint="eastAsia"/>
                <w:szCs w:val="24"/>
                <w:lang w:eastAsia="zh-CN"/>
              </w:rPr>
              <w:t xml:space="preserve">for the number of </w:t>
            </w:r>
            <w:r>
              <w:rPr>
                <w:rFonts w:ascii="Times" w:eastAsia="等线" w:hAnsi="Times"/>
                <w:szCs w:val="24"/>
                <w:lang w:eastAsia="zh-CN"/>
              </w:rPr>
              <w:t>AI/ML PU (O</w:t>
            </w:r>
            <w:r>
              <w:rPr>
                <w:rFonts w:ascii="Times" w:eastAsia="等线" w:hAnsi="Times"/>
                <w:szCs w:val="24"/>
                <w:vertAlign w:val="subscript"/>
                <w:lang w:eastAsia="zh-CN"/>
              </w:rPr>
              <w:t>APU</w:t>
            </w:r>
            <w:r>
              <w:rPr>
                <w:rFonts w:ascii="Times" w:eastAsia="等线" w:hAnsi="Times"/>
                <w:szCs w:val="24"/>
                <w:lang w:eastAsia="zh-CN"/>
              </w:rPr>
              <w:t xml:space="preserve">) </w:t>
            </w:r>
            <w:r>
              <w:rPr>
                <w:rFonts w:ascii="Times" w:eastAsia="等线" w:hAnsi="Times" w:hint="eastAsia"/>
                <w:szCs w:val="24"/>
                <w:lang w:eastAsia="zh-CN"/>
              </w:rPr>
              <w:t>and/or</w:t>
            </w:r>
            <w:r>
              <w:rPr>
                <w:rFonts w:ascii="Times" w:eastAsia="等线" w:hAnsi="Times"/>
                <w:szCs w:val="24"/>
                <w:lang w:eastAsia="zh-CN"/>
              </w:rPr>
              <w:t xml:space="preserve"> legacy CPU (O</w:t>
            </w:r>
            <w:r>
              <w:rPr>
                <w:rFonts w:ascii="Times" w:eastAsia="等线" w:hAnsi="Times"/>
                <w:szCs w:val="24"/>
                <w:vertAlign w:val="subscript"/>
                <w:lang w:eastAsia="zh-CN"/>
              </w:rPr>
              <w:t>CPU</w:t>
            </w:r>
            <w:r>
              <w:rPr>
                <w:rFonts w:ascii="Times" w:eastAsia="等线" w:hAnsi="Times"/>
                <w:szCs w:val="24"/>
                <w:lang w:eastAsia="zh-CN"/>
              </w:rPr>
              <w:t xml:space="preserve">) are occupied, </w:t>
            </w:r>
          </w:p>
          <w:p w14:paraId="5750D4D8" w14:textId="77777777" w:rsidR="000142C1" w:rsidRDefault="000142C1" w:rsidP="000142C1">
            <w:pPr>
              <w:widowControl w:val="0"/>
              <w:numPr>
                <w:ilvl w:val="1"/>
                <w:numId w:val="60"/>
              </w:numPr>
              <w:suppressAutoHyphens/>
              <w:spacing w:after="0"/>
              <w:jc w:val="both"/>
              <w:rPr>
                <w:rFonts w:ascii="Times" w:eastAsia="Batang" w:hAnsi="Times"/>
                <w:szCs w:val="24"/>
                <w:lang w:eastAsia="zh-CN"/>
              </w:rPr>
            </w:pPr>
            <w:r>
              <w:rPr>
                <w:rFonts w:ascii="Times" w:eastAsia="等线" w:hAnsi="Times"/>
                <w:szCs w:val="24"/>
                <w:lang w:eastAsia="zh-CN"/>
              </w:rPr>
              <w:t>O</w:t>
            </w:r>
            <w:r>
              <w:rPr>
                <w:rFonts w:ascii="Times" w:eastAsia="等线" w:hAnsi="Times"/>
                <w:szCs w:val="24"/>
                <w:vertAlign w:val="subscript"/>
                <w:lang w:eastAsia="zh-CN"/>
              </w:rPr>
              <w:t>APU</w:t>
            </w:r>
            <w:r>
              <w:rPr>
                <w:rFonts w:ascii="Times" w:eastAsia="等线" w:hAnsi="Times"/>
                <w:szCs w:val="24"/>
                <w:lang w:eastAsia="zh-CN"/>
              </w:rPr>
              <w:t>= 0 or X</w:t>
            </w:r>
            <w:r>
              <w:rPr>
                <w:rFonts w:ascii="Times" w:eastAsia="等线" w:hAnsi="Times" w:hint="eastAsia"/>
                <w:szCs w:val="24"/>
                <w:lang w:eastAsia="zh-CN"/>
              </w:rPr>
              <w:t>1/X2</w:t>
            </w:r>
            <w:r>
              <w:rPr>
                <w:rFonts w:ascii="Times" w:eastAsia="等线" w:hAnsi="Times"/>
                <w:szCs w:val="24"/>
                <w:lang w:eastAsia="zh-CN"/>
              </w:rPr>
              <w:t xml:space="preserve"> is reported by UE in UE capability report for BM-Case 1 and BM-Case 2 respectively.</w:t>
            </w:r>
          </w:p>
          <w:p w14:paraId="53024AEB" w14:textId="77777777" w:rsidR="000142C1" w:rsidRDefault="000142C1" w:rsidP="000142C1">
            <w:pPr>
              <w:widowControl w:val="0"/>
              <w:numPr>
                <w:ilvl w:val="1"/>
                <w:numId w:val="60"/>
              </w:numPr>
              <w:suppressAutoHyphens/>
              <w:spacing w:after="0"/>
              <w:jc w:val="both"/>
              <w:rPr>
                <w:rFonts w:ascii="Times" w:eastAsia="Batang" w:hAnsi="Times"/>
                <w:szCs w:val="24"/>
                <w:lang w:eastAsia="zh-CN"/>
              </w:rPr>
            </w:pPr>
            <w:r>
              <w:rPr>
                <w:rFonts w:ascii="Times" w:eastAsia="等线" w:hAnsi="Times"/>
                <w:szCs w:val="24"/>
                <w:lang w:eastAsia="zh-CN"/>
              </w:rPr>
              <w:t>O</w:t>
            </w:r>
            <w:r>
              <w:rPr>
                <w:rFonts w:ascii="Times" w:eastAsia="等线" w:hAnsi="Times"/>
                <w:szCs w:val="24"/>
                <w:vertAlign w:val="subscript"/>
                <w:lang w:eastAsia="zh-CN"/>
              </w:rPr>
              <w:t>CPU</w:t>
            </w:r>
            <w:r>
              <w:rPr>
                <w:rFonts w:ascii="Times" w:eastAsia="等线" w:hAnsi="Times"/>
                <w:szCs w:val="24"/>
                <w:lang w:eastAsia="zh-CN"/>
              </w:rPr>
              <w:t>=0 or Y</w:t>
            </w:r>
            <w:r>
              <w:rPr>
                <w:rFonts w:ascii="Times" w:eastAsia="等线" w:hAnsi="Times" w:hint="eastAsia"/>
                <w:szCs w:val="24"/>
                <w:lang w:eastAsia="zh-CN"/>
              </w:rPr>
              <w:t>1</w:t>
            </w:r>
            <w:r>
              <w:rPr>
                <w:rFonts w:ascii="Times" w:eastAsia="等线" w:hAnsi="Times" w:hint="eastAsia"/>
                <w:szCs w:val="24"/>
                <w:lang w:val="en-US" w:eastAsia="zh-CN"/>
              </w:rPr>
              <w:t>/Y2</w:t>
            </w:r>
            <w:r>
              <w:rPr>
                <w:rFonts w:ascii="Times" w:eastAsia="等线" w:hAnsi="Times"/>
                <w:szCs w:val="24"/>
                <w:lang w:eastAsia="zh-CN"/>
              </w:rPr>
              <w:t xml:space="preserve"> is reported by UE in UE capability report for BM-Case 1 and BM-Case 2 respectively.</w:t>
            </w:r>
          </w:p>
          <w:p w14:paraId="1A00FB28" w14:textId="77777777" w:rsidR="000142C1" w:rsidRDefault="000142C1" w:rsidP="000142C1">
            <w:pPr>
              <w:widowControl w:val="0"/>
              <w:numPr>
                <w:ilvl w:val="1"/>
                <w:numId w:val="60"/>
              </w:numPr>
              <w:suppressAutoHyphens/>
              <w:spacing w:after="0"/>
              <w:jc w:val="both"/>
              <w:rPr>
                <w:rFonts w:ascii="Times" w:eastAsia="Batang" w:hAnsi="Times"/>
                <w:szCs w:val="24"/>
                <w:lang w:eastAsia="zh-CN"/>
              </w:rPr>
            </w:pPr>
            <w:r>
              <w:rPr>
                <w:rFonts w:ascii="Times" w:eastAsia="Batang" w:hAnsi="Times"/>
                <w:szCs w:val="24"/>
                <w:lang w:eastAsia="zh-CN"/>
              </w:rPr>
              <w:t>Note: Detailed values of X</w:t>
            </w:r>
            <w:r>
              <w:rPr>
                <w:rFonts w:ascii="Times" w:eastAsia="等线" w:hAnsi="Times" w:hint="eastAsia"/>
                <w:szCs w:val="24"/>
                <w:lang w:eastAsia="zh-CN"/>
              </w:rPr>
              <w:t>1/X2</w:t>
            </w:r>
            <w:r>
              <w:rPr>
                <w:rFonts w:ascii="Times" w:eastAsia="Batang" w:hAnsi="Times"/>
                <w:szCs w:val="24"/>
                <w:lang w:eastAsia="zh-CN"/>
              </w:rPr>
              <w:t xml:space="preserve"> and Y</w:t>
            </w:r>
            <w:r>
              <w:rPr>
                <w:rFonts w:ascii="Times" w:eastAsia="等线" w:hAnsi="Times" w:hint="eastAsia"/>
                <w:szCs w:val="24"/>
                <w:lang w:eastAsia="zh-CN"/>
              </w:rPr>
              <w:t>1/Y2</w:t>
            </w:r>
            <w:r>
              <w:rPr>
                <w:rFonts w:ascii="Times" w:eastAsia="Batang" w:hAnsi="Times"/>
                <w:szCs w:val="24"/>
                <w:lang w:eastAsia="zh-CN"/>
              </w:rPr>
              <w:t xml:space="preserve"> can be further discussed in UE feature.</w:t>
            </w:r>
          </w:p>
          <w:p w14:paraId="32AFE295" w14:textId="77777777" w:rsidR="000142C1" w:rsidRDefault="000142C1" w:rsidP="000142C1">
            <w:pPr>
              <w:widowControl w:val="0"/>
              <w:numPr>
                <w:ilvl w:val="1"/>
                <w:numId w:val="60"/>
              </w:numPr>
              <w:suppressAutoHyphens/>
              <w:spacing w:after="0"/>
              <w:jc w:val="both"/>
              <w:rPr>
                <w:rFonts w:ascii="Times" w:eastAsia="Batang" w:hAnsi="Times"/>
                <w:szCs w:val="24"/>
                <w:lang w:eastAsia="zh-CN"/>
              </w:rPr>
            </w:pPr>
            <w:r>
              <w:rPr>
                <w:rFonts w:ascii="Times" w:eastAsia="Batang" w:hAnsi="Times"/>
                <w:szCs w:val="24"/>
                <w:lang w:eastAsia="zh-CN"/>
              </w:rPr>
              <w:t>Note: Combination of O</w:t>
            </w:r>
            <w:r>
              <w:rPr>
                <w:rFonts w:ascii="Times" w:eastAsia="Batang" w:hAnsi="Times"/>
                <w:szCs w:val="24"/>
                <w:vertAlign w:val="subscript"/>
                <w:lang w:eastAsia="zh-CN"/>
              </w:rPr>
              <w:t>APU</w:t>
            </w:r>
            <w:r>
              <w:rPr>
                <w:rFonts w:ascii="Times" w:eastAsia="Batang" w:hAnsi="Times"/>
                <w:szCs w:val="24"/>
                <w:lang w:eastAsia="zh-CN"/>
              </w:rPr>
              <w:t>= 0 and O</w:t>
            </w:r>
            <w:r>
              <w:rPr>
                <w:rFonts w:ascii="Times" w:eastAsia="Batang" w:hAnsi="Times"/>
                <w:szCs w:val="24"/>
                <w:vertAlign w:val="subscript"/>
                <w:lang w:eastAsia="zh-CN"/>
              </w:rPr>
              <w:t>CPU</w:t>
            </w:r>
            <w:r>
              <w:rPr>
                <w:rFonts w:ascii="Times" w:eastAsia="Batang" w:hAnsi="Times"/>
                <w:szCs w:val="24"/>
                <w:lang w:eastAsia="zh-CN"/>
              </w:rPr>
              <w:t>=0 is not allowed.</w:t>
            </w:r>
          </w:p>
          <w:p w14:paraId="56A56F64" w14:textId="552F18C3" w:rsidR="000142C1" w:rsidRPr="000142C1" w:rsidRDefault="000142C1" w:rsidP="000142C1">
            <w:pPr>
              <w:numPr>
                <w:ilvl w:val="1"/>
                <w:numId w:val="60"/>
              </w:numPr>
              <w:suppressAutoHyphens/>
              <w:spacing w:after="0"/>
              <w:jc w:val="both"/>
              <w:rPr>
                <w:rFonts w:eastAsia="宋体"/>
                <w:lang w:eastAsia="zh-CN"/>
              </w:rPr>
            </w:pPr>
            <w:r>
              <w:rPr>
                <w:rFonts w:ascii="Times" w:eastAsia="Batang" w:hAnsi="Times"/>
                <w:szCs w:val="24"/>
                <w:lang w:eastAsia="zh-CN"/>
              </w:rPr>
              <w:t xml:space="preserve">Note: </w:t>
            </w:r>
            <w:r w:rsidRPr="000142C1">
              <w:rPr>
                <w:rFonts w:ascii="Times" w:eastAsia="Batang" w:hAnsi="Times"/>
                <w:szCs w:val="24"/>
                <w:highlight w:val="lightGray"/>
                <w:lang w:eastAsia="zh-CN"/>
              </w:rPr>
              <w:t xml:space="preserve">if any of the unoccupied PU cannot satisfy the corresponding required PU by the CSI report, the CSI report </w:t>
            </w:r>
            <w:r w:rsidRPr="000142C1">
              <w:rPr>
                <w:rFonts w:ascii="Times" w:eastAsia="Batang" w:hAnsi="Times" w:hint="eastAsia"/>
                <w:szCs w:val="24"/>
                <w:highlight w:val="lightGray"/>
                <w:lang w:eastAsia="zh-CN"/>
              </w:rPr>
              <w:t xml:space="preserve">will follow the legacy </w:t>
            </w:r>
            <w:r w:rsidRPr="000142C1">
              <w:rPr>
                <w:rFonts w:ascii="Times" w:eastAsia="Batang" w:hAnsi="Times"/>
                <w:szCs w:val="24"/>
                <w:highlight w:val="lightGray"/>
                <w:lang w:eastAsia="zh-CN"/>
              </w:rPr>
              <w:t>behavior</w:t>
            </w:r>
            <w:r w:rsidRPr="000142C1">
              <w:rPr>
                <w:rFonts w:ascii="Times" w:eastAsia="Batang" w:hAnsi="Times" w:hint="eastAsia"/>
                <w:szCs w:val="24"/>
                <w:highlight w:val="lightGray"/>
                <w:lang w:eastAsia="zh-CN"/>
              </w:rPr>
              <w:t xml:space="preserve"> of </w:t>
            </w:r>
            <w:r w:rsidRPr="000142C1">
              <w:rPr>
                <w:rFonts w:ascii="Times" w:eastAsia="等线" w:hAnsi="Times" w:hint="eastAsia"/>
                <w:szCs w:val="24"/>
                <w:highlight w:val="lightGray"/>
                <w:lang w:eastAsia="zh-CN"/>
              </w:rPr>
              <w:t xml:space="preserve">exceeding the </w:t>
            </w:r>
            <w:r w:rsidRPr="000142C1">
              <w:rPr>
                <w:rFonts w:ascii="Times" w:eastAsia="Batang" w:hAnsi="Times" w:hint="eastAsia"/>
                <w:szCs w:val="24"/>
                <w:highlight w:val="lightGray"/>
                <w:lang w:eastAsia="zh-CN"/>
              </w:rPr>
              <w:t xml:space="preserve">CPU </w:t>
            </w:r>
            <w:r w:rsidRPr="000142C1">
              <w:rPr>
                <w:rFonts w:ascii="Times" w:eastAsia="等线" w:hAnsi="Times" w:hint="eastAsia"/>
                <w:szCs w:val="24"/>
                <w:highlight w:val="lightGray"/>
                <w:lang w:eastAsia="zh-CN"/>
              </w:rPr>
              <w:t>limit</w:t>
            </w:r>
            <w:r w:rsidRPr="000142C1">
              <w:rPr>
                <w:rFonts w:ascii="Times" w:eastAsia="Batang" w:hAnsi="Times" w:hint="eastAsia"/>
                <w:szCs w:val="24"/>
                <w:highlight w:val="lightGray"/>
                <w:lang w:eastAsia="zh-CN"/>
              </w:rPr>
              <w:t>,</w:t>
            </w:r>
            <w:r w:rsidRPr="000142C1">
              <w:rPr>
                <w:rFonts w:ascii="Times" w:eastAsia="Batang" w:hAnsi="Times" w:hint="eastAsia"/>
                <w:szCs w:val="24"/>
                <w:lang w:eastAsia="zh-CN"/>
              </w:rPr>
              <w:t xml:space="preserve"> </w:t>
            </w:r>
            <w:r w:rsidRPr="000142C1">
              <w:rPr>
                <w:rFonts w:ascii="Times" w:eastAsia="Batang" w:hAnsi="Times" w:hint="eastAsia"/>
                <w:szCs w:val="24"/>
                <w:highlight w:val="cyan"/>
                <w:lang w:eastAsia="zh-CN"/>
              </w:rPr>
              <w:t>neither of the P</w:t>
            </w:r>
            <w:r w:rsidRPr="000142C1">
              <w:rPr>
                <w:rFonts w:ascii="Times" w:eastAsia="等线" w:hAnsi="Times" w:hint="eastAsia"/>
                <w:szCs w:val="24"/>
                <w:highlight w:val="cyan"/>
                <w:lang w:eastAsia="zh-CN"/>
              </w:rPr>
              <w:t>U</w:t>
            </w:r>
            <w:r w:rsidRPr="000142C1">
              <w:rPr>
                <w:rFonts w:ascii="Times" w:eastAsia="Batang" w:hAnsi="Times" w:hint="eastAsia"/>
                <w:szCs w:val="24"/>
                <w:highlight w:val="cyan"/>
                <w:lang w:eastAsia="zh-CN"/>
              </w:rPr>
              <w:t>s are occupied</w:t>
            </w:r>
            <w:r>
              <w:rPr>
                <w:rFonts w:ascii="Times" w:eastAsia="Batang" w:hAnsi="Times"/>
                <w:szCs w:val="24"/>
                <w:lang w:eastAsia="zh-CN"/>
              </w:rPr>
              <w:t>.</w:t>
            </w:r>
          </w:p>
        </w:tc>
      </w:tr>
    </w:tbl>
    <w:p w14:paraId="0F70A6ED" w14:textId="2B68684B" w:rsidR="00525F2E" w:rsidRPr="00B522D1" w:rsidRDefault="001B6CB2" w:rsidP="00525F2E">
      <w:pPr>
        <w:snapToGrid w:val="0"/>
        <w:spacing w:beforeLines="50" w:before="120" w:after="120"/>
        <w:jc w:val="both"/>
        <w:rPr>
          <w:rFonts w:eastAsia="宋体"/>
          <w:lang w:eastAsia="zh-CN"/>
        </w:rPr>
      </w:pPr>
      <w:r>
        <w:rPr>
          <w:lang w:val="en-US"/>
        </w:rPr>
        <w:t>Based on the discus</w:t>
      </w:r>
      <w:r w:rsidRPr="001B6CB2">
        <w:rPr>
          <w:lang w:val="en-US"/>
        </w:rPr>
        <w:t>sion in the previous meeting, the controversial part is Step 3</w:t>
      </w:r>
      <w:r w:rsidR="00525F2E" w:rsidRPr="001B6CB2">
        <w:rPr>
          <w:rFonts w:eastAsia="宋体"/>
          <w:color w:val="000000" w:themeColor="text1"/>
          <w:lang w:eastAsia="zh-CN"/>
        </w:rPr>
        <w:t>.</w:t>
      </w:r>
      <w:r w:rsidRPr="001B6CB2">
        <w:rPr>
          <w:rFonts w:eastAsia="宋体"/>
          <w:color w:val="000000" w:themeColor="text1"/>
          <w:lang w:eastAsia="zh-CN"/>
        </w:rPr>
        <w:t xml:space="preserve"> </w:t>
      </w:r>
      <w:r w:rsidR="000B37C5">
        <w:rPr>
          <w:rFonts w:eastAsia="宋体"/>
          <w:color w:val="000000" w:themeColor="text1"/>
          <w:lang w:eastAsia="zh-CN"/>
        </w:rPr>
        <w:t>In the existing TS38.214, i</w:t>
      </w:r>
      <w:r w:rsidRPr="001B6CB2">
        <w:rPr>
          <w:rFonts w:eastAsia="宋体"/>
          <w:color w:val="000000" w:themeColor="text1"/>
          <w:lang w:eastAsia="zh-CN"/>
        </w:rPr>
        <w:t>t is unclear how the</w:t>
      </w:r>
      <w:r w:rsidRPr="001B6CB2">
        <w:rPr>
          <w:rFonts w:eastAsia="宋体"/>
          <w:bCs/>
          <w:color w:val="000000" w:themeColor="text1"/>
          <w:lang w:eastAsia="zh-CN"/>
        </w:rPr>
        <w:t xml:space="preserve"> </w:t>
      </w:r>
      <w:r w:rsidRPr="001B6CB2">
        <w:rPr>
          <w:bCs/>
        </w:rPr>
        <w:t>CPU</w:t>
      </w:r>
      <w:r w:rsidRPr="001B6CB2">
        <w:rPr>
          <w:bCs/>
          <w:vertAlign w:val="subscript"/>
        </w:rPr>
        <w:t>1</w:t>
      </w:r>
      <w:r w:rsidRPr="00542B57">
        <w:rPr>
          <w:rFonts w:eastAsia="宋体"/>
          <w:bCs/>
          <w:color w:val="000000" w:themeColor="text1"/>
          <w:lang w:val="en-US" w:eastAsia="zh-CN"/>
        </w:rPr>
        <w:t xml:space="preserve"> </w:t>
      </w:r>
      <w:r w:rsidRPr="00542B57">
        <w:rPr>
          <w:rFonts w:eastAsia="宋体"/>
          <w:color w:val="000000" w:themeColor="text1"/>
          <w:lang w:val="en-US" w:eastAsia="zh-CN"/>
        </w:rPr>
        <w:t xml:space="preserve">and </w:t>
      </w:r>
      <w:r w:rsidRPr="001B6CB2">
        <w:rPr>
          <w:bCs/>
        </w:rPr>
        <w:t>CPU</w:t>
      </w:r>
      <w:r>
        <w:rPr>
          <w:bCs/>
          <w:vertAlign w:val="subscript"/>
        </w:rPr>
        <w:t>x</w:t>
      </w:r>
      <w:r w:rsidRPr="001B6CB2">
        <w:rPr>
          <w:rFonts w:eastAsia="宋体"/>
          <w:color w:val="000000" w:themeColor="text1"/>
          <w:lang w:eastAsia="zh-CN"/>
        </w:rPr>
        <w:t xml:space="preserve"> of the M</w:t>
      </w:r>
      <w:r w:rsidRPr="001B6CB2">
        <w:rPr>
          <w:rFonts w:eastAsia="宋体"/>
          <w:color w:val="000000" w:themeColor="text1"/>
          <w:vertAlign w:val="subscript"/>
          <w:lang w:eastAsia="zh-CN"/>
        </w:rPr>
        <w:t>inter</w:t>
      </w:r>
      <w:r w:rsidRPr="001B6CB2">
        <w:rPr>
          <w:rFonts w:eastAsia="宋体"/>
          <w:color w:val="000000" w:themeColor="text1"/>
          <w:lang w:eastAsia="zh-CN"/>
        </w:rPr>
        <w:t xml:space="preserve"> CSI reports</w:t>
      </w:r>
      <w:r w:rsidRPr="00542B57">
        <w:rPr>
          <w:rFonts w:eastAsia="宋体"/>
          <w:color w:val="000000" w:themeColor="text1"/>
          <w:lang w:val="en-US" w:eastAsia="zh-CN"/>
        </w:rPr>
        <w:t xml:space="preserve"> are</w:t>
      </w:r>
      <w:r>
        <w:rPr>
          <w:rFonts w:eastAsia="宋体"/>
          <w:color w:val="000000" w:themeColor="text1"/>
          <w:lang w:val="en-US" w:eastAsia="zh-CN"/>
        </w:rPr>
        <w:t xml:space="preserve"> “considered to be zero for the previous procedure”</w:t>
      </w:r>
      <w:r w:rsidR="005B55A8">
        <w:rPr>
          <w:rFonts w:eastAsia="宋体"/>
          <w:color w:val="000000" w:themeColor="text1"/>
          <w:lang w:val="en-US" w:eastAsia="zh-CN"/>
        </w:rPr>
        <w:t>.</w:t>
      </w:r>
      <w:r w:rsidR="0033162C">
        <w:rPr>
          <w:rFonts w:eastAsia="宋体"/>
          <w:color w:val="000000" w:themeColor="text1"/>
          <w:lang w:val="en-US" w:eastAsia="zh-CN"/>
        </w:rPr>
        <w:t xml:space="preserve"> </w:t>
      </w:r>
      <w:r w:rsidR="000B37C5">
        <w:rPr>
          <w:rFonts w:eastAsia="宋体"/>
          <w:color w:val="000000" w:themeColor="text1"/>
          <w:lang w:val="en-US" w:eastAsia="zh-CN"/>
        </w:rPr>
        <w:t xml:space="preserve">It implies that all the parameter including </w:t>
      </w:r>
      <m:oMath>
        <m:r>
          <w:rPr>
            <w:rFonts w:ascii="Cambria Math" w:eastAsia="宋体" w:hAnsi="Cambria Math"/>
            <w:sz w:val="18"/>
            <w:szCs w:val="18"/>
            <w:lang w:eastAsia="en-US"/>
          </w:rPr>
          <m:t>M</m:t>
        </m:r>
      </m:oMath>
      <w:r w:rsidR="000B37C5" w:rsidRPr="005F631A">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sidR="000B37C5">
        <w:rPr>
          <w:rFonts w:eastAsia="宋体"/>
          <w:color w:val="000000" w:themeColor="text1"/>
          <w:lang w:val="en-US" w:eastAsia="zh-CN"/>
        </w:rPr>
        <w:t xml:space="preserve"> are affected</w:t>
      </w:r>
      <w:r w:rsidR="00DC1A0A">
        <w:rPr>
          <w:rFonts w:eastAsia="宋体"/>
          <w:color w:val="000000" w:themeColor="text1"/>
          <w:lang w:val="en-US" w:eastAsia="zh-CN"/>
        </w:rPr>
        <w:t>. This is unintended since it will result in iterative procedure on the determination of updated CSI reports.</w:t>
      </w:r>
      <w:r w:rsidR="000B37C5" w:rsidRPr="000B37C5">
        <w:rPr>
          <w:rFonts w:eastAsia="宋体"/>
          <w:color w:val="000000" w:themeColor="text1"/>
          <w:lang w:val="en-US" w:eastAsia="zh-CN"/>
        </w:rPr>
        <w:t xml:space="preserve"> To avoid the ambiguity, it should be clarified that </w:t>
      </w:r>
      <w:r w:rsidR="000B37C5" w:rsidRPr="000B37C5">
        <w:rPr>
          <w:rFonts w:eastAsia="宋体"/>
          <w:color w:val="000000" w:themeColor="text1"/>
          <w:lang w:eastAsia="zh-CN"/>
        </w:rPr>
        <w:t>the</w:t>
      </w:r>
      <w:r w:rsidR="000B37C5" w:rsidRPr="000B37C5">
        <w:rPr>
          <w:rFonts w:eastAsia="宋体"/>
          <w:bCs/>
          <w:color w:val="000000" w:themeColor="text1"/>
          <w:lang w:eastAsia="zh-CN"/>
        </w:rPr>
        <w:t xml:space="preserve"> </w:t>
      </w:r>
      <w:r w:rsidR="000B37C5" w:rsidRPr="000B37C5">
        <w:rPr>
          <w:bCs/>
          <w:color w:val="000000" w:themeColor="text1"/>
        </w:rPr>
        <w:t>CPU</w:t>
      </w:r>
      <w:r w:rsidR="000B37C5" w:rsidRPr="000B37C5">
        <w:rPr>
          <w:bCs/>
          <w:color w:val="000000" w:themeColor="text1"/>
          <w:vertAlign w:val="subscript"/>
        </w:rPr>
        <w:t>1</w:t>
      </w:r>
      <w:r w:rsidR="000B37C5" w:rsidRPr="000B37C5">
        <w:rPr>
          <w:rFonts w:eastAsia="宋体"/>
          <w:bCs/>
          <w:color w:val="000000" w:themeColor="text1"/>
          <w:lang w:val="en-US" w:eastAsia="zh-CN"/>
        </w:rPr>
        <w:t xml:space="preserve"> </w:t>
      </w:r>
      <w:r w:rsidR="000B37C5" w:rsidRPr="000B37C5">
        <w:rPr>
          <w:rFonts w:eastAsia="宋体"/>
          <w:color w:val="000000" w:themeColor="text1"/>
          <w:lang w:val="en-US" w:eastAsia="zh-CN"/>
        </w:rPr>
        <w:t xml:space="preserve">and </w:t>
      </w:r>
      <w:r w:rsidR="000B37C5" w:rsidRPr="000B37C5">
        <w:rPr>
          <w:bCs/>
          <w:color w:val="000000" w:themeColor="text1"/>
        </w:rPr>
        <w:t>CPU</w:t>
      </w:r>
      <w:r w:rsidR="000B37C5" w:rsidRPr="000B37C5">
        <w:rPr>
          <w:bCs/>
          <w:color w:val="000000" w:themeColor="text1"/>
          <w:vertAlign w:val="subscript"/>
        </w:rPr>
        <w:t>x</w:t>
      </w:r>
      <w:r w:rsidR="000B37C5" w:rsidRPr="000B37C5">
        <w:rPr>
          <w:rFonts w:eastAsia="宋体"/>
          <w:color w:val="000000" w:themeColor="text1"/>
          <w:lang w:eastAsia="zh-CN"/>
        </w:rPr>
        <w:t xml:space="preserve"> of the M</w:t>
      </w:r>
      <w:r w:rsidR="000B37C5" w:rsidRPr="000B37C5">
        <w:rPr>
          <w:rFonts w:eastAsia="宋体"/>
          <w:color w:val="000000" w:themeColor="text1"/>
          <w:vertAlign w:val="subscript"/>
          <w:lang w:eastAsia="zh-CN"/>
        </w:rPr>
        <w:t>inter</w:t>
      </w:r>
      <w:r w:rsidR="000B37C5" w:rsidRPr="000B37C5">
        <w:rPr>
          <w:rFonts w:eastAsia="宋体"/>
          <w:color w:val="000000" w:themeColor="text1"/>
          <w:lang w:eastAsia="zh-CN"/>
        </w:rPr>
        <w:t xml:space="preserve"> CSI reports</w:t>
      </w:r>
      <w:r w:rsidR="000B37C5" w:rsidRPr="000B37C5">
        <w:rPr>
          <w:rFonts w:eastAsia="宋体"/>
          <w:color w:val="000000" w:themeColor="text1"/>
          <w:lang w:val="en-US" w:eastAsia="zh-CN"/>
        </w:rPr>
        <w:t xml:space="preserve"> are considered to be zero only for the </w:t>
      </w:r>
      <w:r w:rsidR="000B37C5" w:rsidRPr="000B37C5">
        <w:rPr>
          <w:rFonts w:eastAsia="宋体"/>
          <w:color w:val="000000" w:themeColor="text1"/>
          <w:lang w:eastAsia="en-US"/>
        </w:rPr>
        <w:t xml:space="preserve">the determination of </w:t>
      </w:r>
      <m:oMath>
        <m:r>
          <w:rPr>
            <w:rFonts w:ascii="Cambria Math" w:eastAsia="宋体" w:hAnsi="Cambria Math"/>
            <w:color w:val="000000" w:themeColor="text1"/>
            <w:lang w:eastAsia="en-US"/>
          </w:rPr>
          <m:t>L</m:t>
        </m:r>
      </m:oMath>
      <w:r w:rsidR="000B37C5" w:rsidRPr="000B37C5">
        <w:rPr>
          <w:rFonts w:eastAsia="宋体"/>
          <w:color w:val="000000" w:themeColor="text1"/>
          <w:lang w:eastAsia="en-US"/>
        </w:rPr>
        <w:t xml:space="preserve"> and </w:t>
      </w:r>
      <m:oMath>
        <m:sSub>
          <m:sSubPr>
            <m:ctrlPr>
              <w:rPr>
                <w:rFonts w:ascii="Cambria Math" w:eastAsia="宋体" w:hAnsi="Cambria Math"/>
                <w:i/>
                <w:color w:val="000000" w:themeColor="text1"/>
                <w:lang w:eastAsia="en-US"/>
              </w:rPr>
            </m:ctrlPr>
          </m:sSubPr>
          <m:e>
            <m:r>
              <w:rPr>
                <w:rFonts w:ascii="Cambria Math" w:eastAsia="宋体" w:hAnsi="Cambria Math"/>
                <w:color w:val="000000" w:themeColor="text1"/>
                <w:lang w:eastAsia="en-US"/>
              </w:rPr>
              <m:t>L</m:t>
            </m:r>
          </m:e>
          <m:sub>
            <m:r>
              <w:rPr>
                <w:rFonts w:ascii="Cambria Math" w:eastAsia="宋体" w:hAnsi="Cambria Math"/>
                <w:color w:val="000000" w:themeColor="text1"/>
                <w:lang w:eastAsia="en-US"/>
              </w:rPr>
              <m:t>x</m:t>
            </m:r>
          </m:sub>
        </m:sSub>
      </m:oMath>
      <w:r w:rsidR="000B37C5" w:rsidRPr="000B37C5">
        <w:rPr>
          <w:rFonts w:eastAsia="宋体"/>
          <w:color w:val="000000" w:themeColor="text1"/>
          <w:lang w:eastAsia="en-US"/>
        </w:rPr>
        <w:t xml:space="preserve"> </w:t>
      </w:r>
      <w:r w:rsidR="00DC1A0A">
        <w:rPr>
          <w:rFonts w:eastAsia="宋体"/>
          <w:color w:val="000000" w:themeColor="text1"/>
          <w:lang w:eastAsia="en-US"/>
        </w:rPr>
        <w:t xml:space="preserve">(i.e., the parameters </w:t>
      </w:r>
      <w:r w:rsidR="00246A87">
        <w:rPr>
          <w:rFonts w:eastAsia="宋体"/>
          <w:color w:val="000000" w:themeColor="text1"/>
          <w:lang w:eastAsia="en-US"/>
        </w:rPr>
        <w:t>correspond to</w:t>
      </w:r>
      <w:r w:rsidR="00DC1A0A">
        <w:rPr>
          <w:rFonts w:eastAsia="宋体"/>
          <w:color w:val="000000" w:themeColor="text1"/>
          <w:lang w:eastAsia="en-US"/>
        </w:rPr>
        <w:t xml:space="preserve"> occupied </w:t>
      </w:r>
      <w:r w:rsidR="00DC1A0A" w:rsidRPr="001B6CB2">
        <w:rPr>
          <w:bCs/>
        </w:rPr>
        <w:t>CPU</w:t>
      </w:r>
      <w:r w:rsidR="00DC1A0A" w:rsidRPr="001B6CB2">
        <w:rPr>
          <w:bCs/>
          <w:vertAlign w:val="subscript"/>
        </w:rPr>
        <w:t>1</w:t>
      </w:r>
      <w:r w:rsidR="00DC1A0A" w:rsidRPr="00542B57">
        <w:rPr>
          <w:rFonts w:eastAsia="宋体"/>
          <w:bCs/>
          <w:color w:val="000000" w:themeColor="text1"/>
          <w:lang w:val="en-US" w:eastAsia="zh-CN"/>
        </w:rPr>
        <w:t xml:space="preserve"> </w:t>
      </w:r>
      <w:r w:rsidR="00DC1A0A" w:rsidRPr="00542B57">
        <w:rPr>
          <w:rFonts w:eastAsia="宋体"/>
          <w:color w:val="000000" w:themeColor="text1"/>
          <w:lang w:val="en-US" w:eastAsia="zh-CN"/>
        </w:rPr>
        <w:t xml:space="preserve">and </w:t>
      </w:r>
      <w:r w:rsidR="00DC1A0A" w:rsidRPr="001B6CB2">
        <w:rPr>
          <w:bCs/>
        </w:rPr>
        <w:t>CPU</w:t>
      </w:r>
      <w:r w:rsidR="00DC1A0A">
        <w:rPr>
          <w:bCs/>
          <w:vertAlign w:val="subscript"/>
        </w:rPr>
        <w:t>x</w:t>
      </w:r>
      <w:r w:rsidR="00DC1A0A">
        <w:rPr>
          <w:rFonts w:eastAsia="宋体"/>
          <w:color w:val="000000" w:themeColor="text1"/>
          <w:lang w:eastAsia="en-US"/>
        </w:rPr>
        <w:t xml:space="preserve">) </w:t>
      </w:r>
      <w:r w:rsidR="000B37C5" w:rsidRPr="000B37C5">
        <w:rPr>
          <w:rFonts w:eastAsia="宋体"/>
          <w:color w:val="000000" w:themeColor="text1"/>
          <w:lang w:eastAsia="en-US"/>
        </w:rPr>
        <w:t>respectively.</w:t>
      </w:r>
    </w:p>
    <w:p w14:paraId="5ABAF640" w14:textId="170F5624" w:rsidR="00525F2E" w:rsidRPr="00B34763" w:rsidRDefault="00525F2E" w:rsidP="00525F2E">
      <w:pPr>
        <w:tabs>
          <w:tab w:val="right" w:pos="9638"/>
        </w:tabs>
        <w:spacing w:after="0" w:line="288" w:lineRule="auto"/>
        <w:jc w:val="both"/>
        <w:rPr>
          <w:rFonts w:eastAsia="宋体"/>
          <w:b/>
          <w:bCs/>
          <w:color w:val="000000"/>
          <w:lang w:eastAsia="zh-CN"/>
        </w:rPr>
      </w:pPr>
      <w:r w:rsidRPr="00B34763">
        <w:rPr>
          <w:rFonts w:eastAsia="宋体" w:hint="eastAsia"/>
          <w:b/>
          <w:bCs/>
          <w:lang w:eastAsia="zh-CN"/>
        </w:rPr>
        <w:t>P</w:t>
      </w:r>
      <w:r w:rsidRPr="00B34763">
        <w:rPr>
          <w:rFonts w:eastAsia="宋体"/>
          <w:b/>
          <w:bCs/>
          <w:lang w:eastAsia="zh-CN"/>
        </w:rPr>
        <w:t xml:space="preserve">roposal </w:t>
      </w:r>
      <w:r>
        <w:rPr>
          <w:rFonts w:eastAsia="宋体"/>
          <w:b/>
          <w:bCs/>
          <w:lang w:eastAsia="zh-CN"/>
        </w:rPr>
        <w:t>1</w:t>
      </w:r>
      <w:r w:rsidRPr="00B34763">
        <w:rPr>
          <w:rFonts w:eastAsia="宋体"/>
          <w:b/>
          <w:bCs/>
          <w:lang w:eastAsia="zh-CN"/>
        </w:rPr>
        <w:t xml:space="preserve">: Adopt </w:t>
      </w:r>
      <w:r w:rsidR="005F631A">
        <w:rPr>
          <w:rFonts w:eastAsia="宋体"/>
          <w:b/>
          <w:bCs/>
          <w:lang w:eastAsia="zh-CN"/>
        </w:rPr>
        <w:t>the</w:t>
      </w:r>
      <w:r w:rsidRPr="00B34763">
        <w:rPr>
          <w:rFonts w:eastAsia="宋体"/>
          <w:b/>
          <w:bCs/>
          <w:lang w:eastAsia="zh-CN"/>
        </w:rPr>
        <w:t xml:space="preserve"> following TP</w:t>
      </w:r>
      <w:r w:rsidR="005F631A">
        <w:rPr>
          <w:rFonts w:eastAsia="宋体"/>
          <w:b/>
          <w:bCs/>
          <w:lang w:eastAsia="zh-CN"/>
        </w:rPr>
        <w:t>s</w:t>
      </w:r>
      <w:r w:rsidRPr="00B34763">
        <w:rPr>
          <w:rFonts w:eastAsia="宋体"/>
          <w:b/>
          <w:bCs/>
          <w:lang w:eastAsia="zh-CN"/>
        </w:rPr>
        <w:t xml:space="preserve"> for TS 38.214 </w:t>
      </w:r>
      <w:r w:rsidRPr="00B34763">
        <w:rPr>
          <w:rFonts w:eastAsia="宋体"/>
          <w:b/>
          <w:bCs/>
          <w:color w:val="000000"/>
          <w:lang w:eastAsia="zh-CN"/>
        </w:rPr>
        <w:t>Clause 5.2.1.6.</w:t>
      </w:r>
    </w:p>
    <w:p w14:paraId="69DB93B4" w14:textId="75605B1F" w:rsidR="005F631A" w:rsidRPr="00262CC3" w:rsidRDefault="005F631A" w:rsidP="005F631A">
      <w:pPr>
        <w:spacing w:beforeLines="50" w:before="120" w:after="0" w:line="288" w:lineRule="auto"/>
        <w:jc w:val="both"/>
      </w:pPr>
      <w:r w:rsidRPr="00262CC3">
        <w:rPr>
          <w:b/>
          <w:bCs/>
        </w:rPr>
        <w:lastRenderedPageBreak/>
        <w:t>Reason for change</w:t>
      </w:r>
      <w:r w:rsidRPr="00D9353D">
        <w:t xml:space="preserve">: </w:t>
      </w:r>
      <w:r w:rsidR="00D9353D" w:rsidRPr="00D9353D">
        <w:t>The re</w:t>
      </w:r>
      <w:r w:rsidR="00D9353D">
        <w:t xml:space="preserve">lease of </w:t>
      </w:r>
      <w:r w:rsidR="00D9353D" w:rsidRPr="001B6CB2">
        <w:rPr>
          <w:bCs/>
        </w:rPr>
        <w:t>CPU</w:t>
      </w:r>
      <w:r w:rsidR="00D9353D" w:rsidRPr="001B6CB2">
        <w:rPr>
          <w:bCs/>
          <w:vertAlign w:val="subscript"/>
        </w:rPr>
        <w:t>1</w:t>
      </w:r>
      <w:r w:rsidR="00D9353D" w:rsidRPr="00542B57">
        <w:rPr>
          <w:rFonts w:eastAsia="宋体"/>
          <w:bCs/>
          <w:color w:val="000000" w:themeColor="text1"/>
          <w:lang w:val="en-US" w:eastAsia="zh-CN"/>
        </w:rPr>
        <w:t xml:space="preserve"> </w:t>
      </w:r>
      <w:r w:rsidR="00D9353D" w:rsidRPr="00542B57">
        <w:rPr>
          <w:rFonts w:eastAsia="宋体"/>
          <w:color w:val="000000" w:themeColor="text1"/>
          <w:lang w:val="en-US" w:eastAsia="zh-CN"/>
        </w:rPr>
        <w:t xml:space="preserve">and </w:t>
      </w:r>
      <w:r w:rsidR="00D9353D" w:rsidRPr="001B6CB2">
        <w:rPr>
          <w:bCs/>
        </w:rPr>
        <w:t>CPU</w:t>
      </w:r>
      <w:r w:rsidR="00D9353D">
        <w:rPr>
          <w:bCs/>
          <w:vertAlign w:val="subscript"/>
        </w:rPr>
        <w:t>x</w:t>
      </w:r>
      <w:r w:rsidR="00D9353D">
        <w:t xml:space="preserve"> for </w:t>
      </w:r>
      <w:r w:rsidR="00D9353D" w:rsidRPr="005F631A">
        <w:rPr>
          <w:rFonts w:eastAsia="宋体"/>
          <w:lang w:eastAsia="en-US"/>
        </w:rPr>
        <w:t>a CSI report</w:t>
      </w:r>
      <w:r w:rsidR="00D9353D">
        <w:rPr>
          <w:rFonts w:eastAsia="宋体"/>
          <w:lang w:eastAsia="en-US"/>
        </w:rPr>
        <w:t xml:space="preserve"> </w:t>
      </w:r>
      <w:r w:rsidR="00D9353D" w:rsidRPr="005F631A">
        <w:rPr>
          <w:rFonts w:eastAsia="宋体"/>
          <w:lang w:eastAsia="en-US"/>
        </w:rPr>
        <w:t xml:space="preserve">not considered within any of </w:t>
      </w:r>
      <m:oMath>
        <m:r>
          <w:rPr>
            <w:rFonts w:ascii="Cambria Math" w:eastAsia="宋体" w:hAnsi="Cambria Math"/>
            <w:sz w:val="18"/>
            <w:szCs w:val="18"/>
            <w:lang w:eastAsia="en-US"/>
          </w:rPr>
          <m:t>M</m:t>
        </m:r>
      </m:oMath>
      <w:r w:rsidR="00D9353D" w:rsidRPr="005F631A">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sidRPr="003261B6">
        <w:rPr>
          <w:rFonts w:ascii="Times" w:hAnsi="Times" w:cs="Times"/>
          <w:lang w:eastAsia="zh-CN"/>
        </w:rPr>
        <w:t xml:space="preserve"> is unclear.</w:t>
      </w:r>
    </w:p>
    <w:p w14:paraId="27BE543B" w14:textId="1482033F" w:rsidR="005F631A" w:rsidRPr="00262CC3" w:rsidRDefault="005F631A" w:rsidP="005F631A">
      <w:pPr>
        <w:spacing w:after="0" w:line="288" w:lineRule="auto"/>
        <w:jc w:val="both"/>
      </w:pPr>
      <w:r w:rsidRPr="00262CC3">
        <w:rPr>
          <w:b/>
          <w:bCs/>
        </w:rPr>
        <w:t xml:space="preserve">Summary of change: </w:t>
      </w:r>
      <w:r w:rsidRPr="00262CC3">
        <w:rPr>
          <w:color w:val="000000" w:themeColor="text1"/>
        </w:rPr>
        <w:t xml:space="preserve">Clarify that </w:t>
      </w:r>
      <w:r w:rsidR="00D9353D">
        <w:t xml:space="preserve">the </w:t>
      </w:r>
      <w:r w:rsidR="00D9353D" w:rsidRPr="001B6CB2">
        <w:rPr>
          <w:bCs/>
        </w:rPr>
        <w:t>C</w:t>
      </w:r>
      <w:r w:rsidR="00D9353D" w:rsidRPr="00D9353D">
        <w:rPr>
          <w:bCs/>
          <w:color w:val="000000" w:themeColor="text1"/>
        </w:rPr>
        <w:t>PU</w:t>
      </w:r>
      <w:r w:rsidR="00D9353D" w:rsidRPr="00D9353D">
        <w:rPr>
          <w:bCs/>
          <w:color w:val="000000" w:themeColor="text1"/>
          <w:vertAlign w:val="subscript"/>
        </w:rPr>
        <w:t>1</w:t>
      </w:r>
      <w:r w:rsidR="00D9353D" w:rsidRPr="00D9353D">
        <w:rPr>
          <w:rFonts w:eastAsia="宋体"/>
          <w:bCs/>
          <w:color w:val="000000" w:themeColor="text1"/>
          <w:lang w:val="en-US" w:eastAsia="zh-CN"/>
        </w:rPr>
        <w:t xml:space="preserve"> </w:t>
      </w:r>
      <w:r w:rsidR="00D9353D" w:rsidRPr="00D9353D">
        <w:rPr>
          <w:rFonts w:eastAsia="宋体"/>
          <w:color w:val="000000" w:themeColor="text1"/>
          <w:lang w:val="en-US" w:eastAsia="zh-CN"/>
        </w:rPr>
        <w:t xml:space="preserve">and </w:t>
      </w:r>
      <w:r w:rsidR="00D9353D" w:rsidRPr="00D9353D">
        <w:rPr>
          <w:bCs/>
          <w:color w:val="000000" w:themeColor="text1"/>
        </w:rPr>
        <w:t>CPU</w:t>
      </w:r>
      <w:r w:rsidR="00D9353D" w:rsidRPr="00D9353D">
        <w:rPr>
          <w:bCs/>
          <w:color w:val="000000" w:themeColor="text1"/>
          <w:vertAlign w:val="subscript"/>
        </w:rPr>
        <w:t>x</w:t>
      </w:r>
      <w:r w:rsidR="00D9353D" w:rsidRPr="00D9353D">
        <w:rPr>
          <w:color w:val="000000" w:themeColor="text1"/>
        </w:rPr>
        <w:t xml:space="preserve"> for </w:t>
      </w:r>
      <w:r w:rsidR="00D9353D" w:rsidRPr="00D9353D">
        <w:rPr>
          <w:rFonts w:eastAsia="宋体"/>
          <w:color w:val="000000" w:themeColor="text1"/>
          <w:lang w:eastAsia="en-US"/>
        </w:rPr>
        <w:t xml:space="preserve">a CSI report not considered within any of </w:t>
      </w:r>
      <m:oMath>
        <m:r>
          <w:rPr>
            <w:rFonts w:ascii="Cambria Math" w:eastAsia="宋体" w:hAnsi="Cambria Math"/>
            <w:color w:val="000000" w:themeColor="text1"/>
            <w:sz w:val="18"/>
            <w:szCs w:val="18"/>
            <w:lang w:eastAsia="en-US"/>
          </w:rPr>
          <m:t>M</m:t>
        </m:r>
      </m:oMath>
      <w:r w:rsidR="00D9353D" w:rsidRPr="00D9353D">
        <w:rPr>
          <w:rFonts w:eastAsia="宋体"/>
          <w:color w:val="000000" w:themeColor="text1"/>
          <w:lang w:eastAsia="en-US"/>
        </w:rPr>
        <w:t xml:space="preserve"> and </w:t>
      </w:r>
      <m:oMath>
        <m:sSub>
          <m:sSubPr>
            <m:ctrlPr>
              <w:rPr>
                <w:rFonts w:ascii="Cambria Math" w:eastAsia="宋体" w:hAnsi="Cambria Math"/>
                <w:i/>
                <w:color w:val="000000" w:themeColor="text1"/>
                <w:sz w:val="18"/>
                <w:szCs w:val="18"/>
                <w:lang w:eastAsia="en-US"/>
              </w:rPr>
            </m:ctrlPr>
          </m:sSubPr>
          <m:e>
            <m:r>
              <w:rPr>
                <w:rFonts w:ascii="Cambria Math" w:eastAsia="宋体" w:hAnsi="Cambria Math"/>
                <w:color w:val="000000" w:themeColor="text1"/>
                <w:sz w:val="18"/>
                <w:szCs w:val="18"/>
                <w:lang w:eastAsia="en-US"/>
              </w:rPr>
              <m:t>M</m:t>
            </m:r>
          </m:e>
          <m:sub>
            <m:r>
              <w:rPr>
                <w:rFonts w:ascii="Cambria Math" w:eastAsia="宋体" w:hAnsi="Cambria Math"/>
                <w:color w:val="000000" w:themeColor="text1"/>
                <w:sz w:val="18"/>
                <w:szCs w:val="18"/>
                <w:lang w:eastAsia="en-US"/>
              </w:rPr>
              <m:t>x</m:t>
            </m:r>
          </m:sub>
        </m:sSub>
      </m:oMath>
      <w:r w:rsidR="00D9353D" w:rsidRPr="00D9353D">
        <w:rPr>
          <w:rFonts w:ascii="Times" w:hAnsi="Times" w:cs="Times"/>
          <w:color w:val="000000" w:themeColor="text1"/>
          <w:lang w:eastAsia="zh-CN"/>
        </w:rPr>
        <w:t xml:space="preserve"> are set to 0 for the calculation of </w:t>
      </w:r>
      <m:oMath>
        <m:r>
          <w:rPr>
            <w:rFonts w:ascii="Cambria Math" w:eastAsia="宋体" w:hAnsi="Cambria Math"/>
            <w:color w:val="000000" w:themeColor="text1"/>
            <w:lang w:eastAsia="en-US"/>
          </w:rPr>
          <m:t>L</m:t>
        </m:r>
      </m:oMath>
      <w:r w:rsidR="00D9353D" w:rsidRPr="00D9353D">
        <w:rPr>
          <w:rFonts w:eastAsia="宋体"/>
          <w:color w:val="000000" w:themeColor="text1"/>
          <w:lang w:eastAsia="en-US"/>
        </w:rPr>
        <w:t xml:space="preserve"> and </w:t>
      </w:r>
      <m:oMath>
        <m:sSub>
          <m:sSubPr>
            <m:ctrlPr>
              <w:rPr>
                <w:rFonts w:ascii="Cambria Math" w:eastAsia="宋体" w:hAnsi="Cambria Math"/>
                <w:i/>
                <w:color w:val="000000" w:themeColor="text1"/>
                <w:lang w:eastAsia="en-US"/>
              </w:rPr>
            </m:ctrlPr>
          </m:sSubPr>
          <m:e>
            <m:r>
              <w:rPr>
                <w:rFonts w:ascii="Cambria Math" w:eastAsia="宋体" w:hAnsi="Cambria Math"/>
                <w:color w:val="000000" w:themeColor="text1"/>
                <w:lang w:eastAsia="en-US"/>
              </w:rPr>
              <m:t>L</m:t>
            </m:r>
          </m:e>
          <m:sub>
            <m:r>
              <w:rPr>
                <w:rFonts w:ascii="Cambria Math" w:eastAsia="宋体" w:hAnsi="Cambria Math"/>
                <w:color w:val="000000" w:themeColor="text1"/>
                <w:lang w:eastAsia="en-US"/>
              </w:rPr>
              <m:t>x</m:t>
            </m:r>
          </m:sub>
        </m:sSub>
      </m:oMath>
      <w:r w:rsidRPr="00D9353D">
        <w:rPr>
          <w:rFonts w:eastAsia="宋体"/>
          <w:color w:val="000000" w:themeColor="text1"/>
          <w:lang w:eastAsia="en-US"/>
        </w:rPr>
        <w:t>.</w:t>
      </w:r>
    </w:p>
    <w:p w14:paraId="4BB22E3B" w14:textId="122E6AC4" w:rsidR="005F631A" w:rsidRPr="003038E6" w:rsidRDefault="005F631A" w:rsidP="005F631A">
      <w:pPr>
        <w:spacing w:after="0" w:line="288" w:lineRule="auto"/>
        <w:jc w:val="both"/>
        <w:rPr>
          <w:rFonts w:eastAsia="宋体"/>
          <w:b/>
          <w:bCs/>
          <w:color w:val="000000"/>
          <w:lang w:eastAsia="zh-CN"/>
        </w:rPr>
      </w:pPr>
      <w:r w:rsidRPr="007831AB">
        <w:rPr>
          <w:b/>
          <w:iCs/>
          <w:noProof/>
        </w:rPr>
        <w:t>Consequences if not approved:</w:t>
      </w:r>
      <w:r w:rsidRPr="007831AB">
        <w:rPr>
          <w:rFonts w:ascii="Times" w:hAnsi="Times" w:cs="Times"/>
          <w:lang w:eastAsia="zh-CN"/>
        </w:rPr>
        <w:t xml:space="preserve"> </w:t>
      </w:r>
      <w:r w:rsidRPr="007831AB">
        <w:t xml:space="preserve">gNB and UE may have different understanding on the </w:t>
      </w:r>
      <w:r w:rsidR="00222D1F" w:rsidRPr="00D9353D">
        <w:t>re</w:t>
      </w:r>
      <w:r w:rsidR="00222D1F">
        <w:t xml:space="preserve">lease of </w:t>
      </w:r>
      <w:r w:rsidR="00222D1F" w:rsidRPr="001B6CB2">
        <w:rPr>
          <w:bCs/>
        </w:rPr>
        <w:t>CPU</w:t>
      </w:r>
      <w:r w:rsidR="00222D1F" w:rsidRPr="001B6CB2">
        <w:rPr>
          <w:bCs/>
          <w:vertAlign w:val="subscript"/>
        </w:rPr>
        <w:t>1</w:t>
      </w:r>
      <w:r w:rsidR="00222D1F" w:rsidRPr="00542B57">
        <w:rPr>
          <w:rFonts w:eastAsia="宋体"/>
          <w:bCs/>
          <w:color w:val="000000" w:themeColor="text1"/>
          <w:lang w:val="en-US" w:eastAsia="zh-CN"/>
        </w:rPr>
        <w:t xml:space="preserve"> </w:t>
      </w:r>
      <w:r w:rsidR="00222D1F" w:rsidRPr="00542B57">
        <w:rPr>
          <w:rFonts w:eastAsia="宋体"/>
          <w:color w:val="000000" w:themeColor="text1"/>
          <w:lang w:val="en-US" w:eastAsia="zh-CN"/>
        </w:rPr>
        <w:t xml:space="preserve">and </w:t>
      </w:r>
      <w:r w:rsidR="00222D1F" w:rsidRPr="001B6CB2">
        <w:rPr>
          <w:bCs/>
        </w:rPr>
        <w:t>CPU</w:t>
      </w:r>
      <w:r w:rsidR="00222D1F">
        <w:rPr>
          <w:bCs/>
          <w:vertAlign w:val="subscript"/>
        </w:rPr>
        <w:t>x</w:t>
      </w:r>
      <w:r w:rsidR="00222D1F">
        <w:t xml:space="preserve"> for </w:t>
      </w:r>
      <w:r w:rsidR="00222D1F" w:rsidRPr="005F631A">
        <w:rPr>
          <w:rFonts w:eastAsia="宋体"/>
          <w:lang w:eastAsia="en-US"/>
        </w:rPr>
        <w:t>a CSI report</w:t>
      </w:r>
      <w:r w:rsidR="00222D1F">
        <w:rPr>
          <w:rFonts w:eastAsia="宋体"/>
          <w:lang w:eastAsia="en-US"/>
        </w:rPr>
        <w:t xml:space="preserve"> </w:t>
      </w:r>
      <w:r w:rsidR="00222D1F" w:rsidRPr="005F631A">
        <w:rPr>
          <w:rFonts w:eastAsia="宋体"/>
          <w:lang w:eastAsia="en-US"/>
        </w:rPr>
        <w:t xml:space="preserve">not considered within any of </w:t>
      </w:r>
      <m:oMath>
        <m:r>
          <w:rPr>
            <w:rFonts w:ascii="Cambria Math" w:eastAsia="宋体" w:hAnsi="Cambria Math"/>
            <w:sz w:val="18"/>
            <w:szCs w:val="18"/>
            <w:lang w:eastAsia="en-US"/>
          </w:rPr>
          <m:t>M</m:t>
        </m:r>
      </m:oMath>
      <w:r w:rsidR="00222D1F" w:rsidRPr="005F631A">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sidRPr="007831AB">
        <w:rPr>
          <w:rFonts w:ascii="Times" w:hAnsi="Times" w:cs="Times"/>
          <w:lang w:eastAsia="zh-CN"/>
        </w:rPr>
        <w:t>.</w:t>
      </w:r>
    </w:p>
    <w:tbl>
      <w:tblPr>
        <w:tblStyle w:val="aa"/>
        <w:tblW w:w="0" w:type="auto"/>
        <w:tblLook w:val="04A0" w:firstRow="1" w:lastRow="0" w:firstColumn="1" w:lastColumn="0" w:noHBand="0" w:noVBand="1"/>
      </w:tblPr>
      <w:tblGrid>
        <w:gridCol w:w="9530"/>
      </w:tblGrid>
      <w:tr w:rsidR="005F631A" w14:paraId="7BCF6157" w14:textId="77777777" w:rsidTr="006E1A80">
        <w:trPr>
          <w:trHeight w:val="693"/>
        </w:trPr>
        <w:tc>
          <w:tcPr>
            <w:tcW w:w="9530" w:type="dxa"/>
          </w:tcPr>
          <w:p w14:paraId="0DA45C43" w14:textId="77777777" w:rsidR="005F631A" w:rsidRDefault="005F631A" w:rsidP="006E1A80">
            <w:pPr>
              <w:spacing w:before="120"/>
              <w:rPr>
                <w:rFonts w:eastAsia="宋体"/>
                <w:b/>
                <w:bCs/>
                <w:color w:val="000000"/>
                <w:lang w:eastAsia="zh-CN"/>
              </w:rPr>
            </w:pPr>
            <w:r>
              <w:rPr>
                <w:rFonts w:eastAsia="宋体"/>
                <w:b/>
                <w:bCs/>
                <w:color w:val="000000"/>
                <w:lang w:eastAsia="zh-CN"/>
              </w:rPr>
              <w:t xml:space="preserve">TP for </w:t>
            </w:r>
            <w:r w:rsidRPr="00B25D93">
              <w:rPr>
                <w:rFonts w:eastAsia="宋体" w:hint="eastAsia"/>
                <w:b/>
                <w:bCs/>
                <w:color w:val="000000"/>
                <w:lang w:eastAsia="zh-CN"/>
              </w:rPr>
              <w:t>T</w:t>
            </w:r>
            <w:r w:rsidRPr="00B25D93">
              <w:rPr>
                <w:rFonts w:eastAsia="宋体"/>
                <w:b/>
                <w:bCs/>
                <w:color w:val="000000"/>
                <w:lang w:eastAsia="zh-CN"/>
              </w:rPr>
              <w:t>S 38.21</w:t>
            </w:r>
            <w:r>
              <w:rPr>
                <w:rFonts w:eastAsia="宋体"/>
                <w:b/>
                <w:bCs/>
                <w:color w:val="000000"/>
                <w:lang w:eastAsia="zh-CN"/>
              </w:rPr>
              <w:t xml:space="preserve">4 Clause </w:t>
            </w:r>
            <w:r w:rsidRPr="008C6B51">
              <w:rPr>
                <w:rFonts w:eastAsia="宋体"/>
                <w:b/>
                <w:bCs/>
                <w:color w:val="000000"/>
                <w:lang w:eastAsia="zh-CN"/>
              </w:rPr>
              <w:t>5.2.</w:t>
            </w:r>
            <w:r>
              <w:rPr>
                <w:rFonts w:eastAsia="宋体"/>
                <w:b/>
                <w:bCs/>
                <w:color w:val="000000"/>
                <w:lang w:eastAsia="zh-CN"/>
              </w:rPr>
              <w:t>1.6</w:t>
            </w:r>
            <w:r w:rsidRPr="00B25D93">
              <w:rPr>
                <w:rFonts w:eastAsia="宋体"/>
                <w:b/>
                <w:bCs/>
                <w:color w:val="000000"/>
                <w:lang w:eastAsia="zh-CN"/>
              </w:rPr>
              <w:t xml:space="preserve"> </w:t>
            </w:r>
            <w:r>
              <w:rPr>
                <w:rFonts w:eastAsia="宋体"/>
                <w:b/>
                <w:bCs/>
                <w:color w:val="000000"/>
                <w:lang w:eastAsia="zh-CN"/>
              </w:rPr>
              <w:t xml:space="preserve">  </w:t>
            </w:r>
            <w:r w:rsidRPr="00333B48">
              <w:rPr>
                <w:rFonts w:eastAsia="宋体"/>
                <w:b/>
                <w:bCs/>
                <w:color w:val="000000"/>
                <w:lang w:eastAsia="zh-CN"/>
              </w:rPr>
              <w:t xml:space="preserve">CSI </w:t>
            </w:r>
            <w:r w:rsidRPr="005D12CA">
              <w:rPr>
                <w:rFonts w:eastAsia="宋体"/>
                <w:b/>
                <w:bCs/>
                <w:color w:val="000000"/>
                <w:lang w:eastAsia="zh-CN"/>
              </w:rPr>
              <w:t>processing criteria</w:t>
            </w:r>
          </w:p>
          <w:p w14:paraId="75742D1C" w14:textId="77777777" w:rsidR="005F631A" w:rsidRPr="00C81ADE" w:rsidRDefault="005F631A" w:rsidP="006E1A80">
            <w:pPr>
              <w:jc w:val="both"/>
              <w:rPr>
                <w:rFonts w:eastAsia="宋体"/>
                <w:lang w:eastAsia="en-US"/>
              </w:rPr>
            </w:pPr>
            <w:r w:rsidRPr="00C81ADE">
              <w:rPr>
                <w:rFonts w:eastAsia="宋体"/>
                <w:lang w:eastAsia="en-US"/>
              </w:rPr>
              <w:t xml:space="preserve">The UE indicates the number of supported simultaneous CSI calculations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sidRPr="00C81ADE">
              <w:rPr>
                <w:rFonts w:eastAsia="宋体"/>
                <w:lang w:eastAsia="en-US"/>
              </w:rPr>
              <w:t xml:space="preserve"> with parameter </w:t>
            </w:r>
            <w:proofErr w:type="spellStart"/>
            <w:r w:rsidRPr="00C81ADE">
              <w:rPr>
                <w:rFonts w:eastAsia="宋体"/>
                <w:i/>
                <w:iCs/>
                <w:lang w:eastAsia="en-US"/>
              </w:rPr>
              <w:t>simultaneousCSI-ReportsPerCC</w:t>
            </w:r>
            <w:proofErr w:type="spellEnd"/>
            <w:r w:rsidRPr="00C81ADE">
              <w:rPr>
                <w:rFonts w:eastAsia="宋体"/>
                <w:lang w:eastAsia="en-US"/>
              </w:rPr>
              <w:t xml:space="preserve"> </w:t>
            </w:r>
            <w:r w:rsidRPr="00C81ADE">
              <w:rPr>
                <w:rFonts w:eastAsia="宋体"/>
                <w:iCs/>
                <w:lang w:val="en-US" w:eastAsia="en-US"/>
              </w:rPr>
              <w:t>or</w:t>
            </w:r>
            <w:r w:rsidRPr="00C81ADE">
              <w:rPr>
                <w:rFonts w:eastAsia="宋体"/>
                <w:i/>
                <w:iCs/>
                <w:lang w:val="en-US" w:eastAsia="en-US"/>
              </w:rPr>
              <w:t xml:space="preserve"> </w:t>
            </w:r>
            <w:proofErr w:type="spellStart"/>
            <w:r w:rsidRPr="00C81ADE">
              <w:rPr>
                <w:rFonts w:eastAsia="宋体"/>
                <w:i/>
                <w:iCs/>
                <w:lang w:eastAsia="en-US"/>
              </w:rPr>
              <w:t>simultaneousCSI</w:t>
            </w:r>
            <w:proofErr w:type="spellEnd"/>
            <w:r w:rsidRPr="00C81ADE">
              <w:rPr>
                <w:rFonts w:eastAsia="宋体"/>
                <w:i/>
                <w:iCs/>
                <w:lang w:eastAsia="en-US"/>
              </w:rPr>
              <w:t>-</w:t>
            </w:r>
            <w:r w:rsidRPr="00C81ADE">
              <w:rPr>
                <w:rFonts w:eastAsia="宋体"/>
                <w:i/>
                <w:iCs/>
                <w:lang w:val="en-US" w:eastAsia="en-US"/>
              </w:rPr>
              <w:t>Sub</w:t>
            </w:r>
            <w:proofErr w:type="spellStart"/>
            <w:r w:rsidRPr="00C81ADE">
              <w:rPr>
                <w:rFonts w:eastAsia="宋体"/>
                <w:i/>
                <w:iCs/>
                <w:lang w:eastAsia="en-US"/>
              </w:rPr>
              <w:t>ReportsPerCC</w:t>
            </w:r>
            <w:proofErr w:type="spellEnd"/>
            <w:r w:rsidRPr="00C81ADE">
              <w:rPr>
                <w:rFonts w:eastAsia="宋体"/>
                <w:i/>
                <w:iCs/>
                <w:lang w:val="en-US" w:eastAsia="en-US"/>
              </w:rPr>
              <w:t xml:space="preserve">-r18 </w:t>
            </w:r>
            <w:r w:rsidRPr="00C81ADE">
              <w:rPr>
                <w:rFonts w:eastAsia="宋体"/>
                <w:lang w:eastAsia="en-US"/>
              </w:rPr>
              <w:t xml:space="preserve">in a component carrier, and </w:t>
            </w:r>
            <w:proofErr w:type="spellStart"/>
            <w:r w:rsidRPr="00C81ADE">
              <w:rPr>
                <w:rFonts w:eastAsia="宋体"/>
                <w:i/>
                <w:iCs/>
                <w:lang w:eastAsia="en-US"/>
              </w:rPr>
              <w:t>simultaneousCSI-ReportsAllCC</w:t>
            </w:r>
            <w:proofErr w:type="spellEnd"/>
            <w:r w:rsidRPr="00C81ADE">
              <w:rPr>
                <w:rFonts w:eastAsia="宋体"/>
                <w:lang w:eastAsia="en-US"/>
              </w:rPr>
              <w:t xml:space="preserve"> </w:t>
            </w:r>
            <w:r w:rsidRPr="00C81ADE">
              <w:rPr>
                <w:rFonts w:eastAsia="宋体"/>
                <w:lang w:val="en-US" w:eastAsia="en-US"/>
              </w:rPr>
              <w:t xml:space="preserve">or </w:t>
            </w:r>
            <w:proofErr w:type="spellStart"/>
            <w:r w:rsidRPr="00C81ADE">
              <w:rPr>
                <w:rFonts w:eastAsia="宋体"/>
                <w:i/>
                <w:iCs/>
                <w:lang w:eastAsia="en-US"/>
              </w:rPr>
              <w:t>simultaneousCSI</w:t>
            </w:r>
            <w:proofErr w:type="spellEnd"/>
            <w:r w:rsidRPr="00C81ADE">
              <w:rPr>
                <w:rFonts w:eastAsia="宋体"/>
                <w:i/>
                <w:iCs/>
                <w:lang w:eastAsia="en-US"/>
              </w:rPr>
              <w:t>-</w:t>
            </w:r>
            <w:r w:rsidRPr="00C81ADE">
              <w:rPr>
                <w:rFonts w:eastAsia="宋体"/>
                <w:i/>
                <w:iCs/>
                <w:lang w:val="en-US" w:eastAsia="en-US"/>
              </w:rPr>
              <w:t>Sub</w:t>
            </w:r>
            <w:proofErr w:type="spellStart"/>
            <w:r w:rsidRPr="00C81ADE">
              <w:rPr>
                <w:rFonts w:eastAsia="宋体"/>
                <w:i/>
                <w:iCs/>
                <w:lang w:eastAsia="en-US"/>
              </w:rPr>
              <w:t>ReportsAllCC</w:t>
            </w:r>
            <w:proofErr w:type="spellEnd"/>
            <w:r w:rsidRPr="00C81ADE">
              <w:rPr>
                <w:rFonts w:eastAsia="宋体"/>
                <w:i/>
                <w:iCs/>
                <w:lang w:val="en-US" w:eastAsia="en-US"/>
              </w:rPr>
              <w:t>-r18</w:t>
            </w:r>
            <w:r w:rsidRPr="00C81ADE">
              <w:rPr>
                <w:rFonts w:eastAsia="宋体"/>
                <w:lang w:val="en-US" w:eastAsia="zh-CN"/>
              </w:rPr>
              <w:t xml:space="preserve"> </w:t>
            </w:r>
            <w:r w:rsidRPr="00C81ADE">
              <w:rPr>
                <w:rFonts w:eastAsia="宋体"/>
                <w:lang w:eastAsia="en-US"/>
              </w:rPr>
              <w:t xml:space="preserve">across all component carriers. </w:t>
            </w:r>
            <w:r w:rsidRPr="00C81ADE">
              <w:rPr>
                <w:rFonts w:eastAsia="宋体"/>
                <w:lang w:val="en-US" w:eastAsia="zh-CN"/>
              </w:rPr>
              <w:t xml:space="preserve">If UE is configured with at least one CSI report setting with sub-configuration in a component carrier, UE shall use parameter </w:t>
            </w:r>
            <w:r w:rsidRPr="00C81ADE">
              <w:rPr>
                <w:rFonts w:eastAsia="宋体"/>
                <w:i/>
                <w:iCs/>
                <w:lang w:val="en-US" w:eastAsia="zh-CN"/>
              </w:rPr>
              <w:t>simultaneousCSI-SubReportsPerCC-r18</w:t>
            </w:r>
            <w:r w:rsidRPr="00C81ADE">
              <w:rPr>
                <w:rFonts w:eastAsia="宋体"/>
                <w:lang w:val="en-US" w:eastAsia="zh-CN"/>
              </w:rPr>
              <w:t xml:space="preserve"> in the component carrier; otherwise, UE shall use </w:t>
            </w:r>
            <w:proofErr w:type="spellStart"/>
            <w:r w:rsidRPr="00C81ADE">
              <w:rPr>
                <w:rFonts w:eastAsia="宋体"/>
                <w:i/>
                <w:iCs/>
                <w:lang w:val="en-US" w:eastAsia="zh-CN"/>
              </w:rPr>
              <w:t>simultaneousCSI-ReportsPerCC</w:t>
            </w:r>
            <w:proofErr w:type="spellEnd"/>
            <w:r w:rsidRPr="00C81ADE">
              <w:rPr>
                <w:rFonts w:eastAsia="宋体"/>
                <w:lang w:val="en-US" w:eastAsia="zh-CN"/>
              </w:rPr>
              <w:t xml:space="preserve"> in the component carrier. If UE is configured with at least one CSI reporting setting with sub-configuration in any component carrier, UE shall use </w:t>
            </w:r>
            <w:r w:rsidRPr="00C81ADE">
              <w:rPr>
                <w:rFonts w:eastAsia="宋体"/>
                <w:i/>
                <w:iCs/>
                <w:lang w:val="en-US" w:eastAsia="zh-CN"/>
              </w:rPr>
              <w:t>simultaneousCSI-SubReportsAllCC-r18</w:t>
            </w:r>
            <w:r w:rsidRPr="00C81ADE">
              <w:rPr>
                <w:rFonts w:eastAsia="宋体"/>
                <w:lang w:val="en-US" w:eastAsia="zh-CN"/>
              </w:rPr>
              <w:t xml:space="preserve">; otherwise, UE shall use </w:t>
            </w:r>
            <w:proofErr w:type="spellStart"/>
            <w:r w:rsidRPr="00C81ADE">
              <w:rPr>
                <w:rFonts w:eastAsia="宋体"/>
                <w:i/>
                <w:iCs/>
                <w:lang w:val="en-US" w:eastAsia="zh-CN"/>
              </w:rPr>
              <w:t>simultaneousCSI-ReportsAllCC</w:t>
            </w:r>
            <w:proofErr w:type="spellEnd"/>
            <w:r w:rsidRPr="00C81ADE">
              <w:rPr>
                <w:rFonts w:eastAsia="宋体"/>
                <w:lang w:val="en-US" w:eastAsia="zh-CN"/>
              </w:rPr>
              <w:t xml:space="preserve">. </w:t>
            </w:r>
            <w:r w:rsidRPr="00C81ADE">
              <w:rPr>
                <w:rFonts w:eastAsia="宋体"/>
                <w:lang w:eastAsia="en-US"/>
              </w:rPr>
              <w:t xml:space="preserve">If a UE supports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sidRPr="00C81ADE">
              <w:rPr>
                <w:rFonts w:eastAsia="宋体"/>
                <w:lang w:eastAsia="en-US"/>
              </w:rPr>
              <w:t xml:space="preserve"> simul</w:t>
            </w:r>
            <w:proofErr w:type="spellStart"/>
            <w:r w:rsidRPr="00C81ADE">
              <w:rPr>
                <w:rFonts w:eastAsia="宋体"/>
                <w:lang w:eastAsia="en-US"/>
              </w:rPr>
              <w:t>taneous</w:t>
            </w:r>
            <w:proofErr w:type="spellEnd"/>
            <w:r w:rsidRPr="00C81ADE">
              <w:rPr>
                <w:rFonts w:eastAsia="宋体"/>
                <w:lang w:eastAsia="en-US"/>
              </w:rPr>
              <w:t xml:space="preserve"> CSI calculations it is said to have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sidRPr="00C81ADE">
              <w:rPr>
                <w:rFonts w:eastAsia="宋体"/>
                <w:lang w:eastAsia="en-US"/>
              </w:rPr>
              <w:t xml:space="preserve"> CSI processing units for processing CSI reports. If </w:t>
            </w:r>
            <w:r w:rsidRPr="00C81ADE">
              <w:rPr>
                <w:rFonts w:eastAsia="宋体"/>
                <w:i/>
                <w:lang w:eastAsia="en-US"/>
              </w:rPr>
              <w:t>L</w:t>
            </w:r>
            <w:r w:rsidRPr="00C81ADE">
              <w:rPr>
                <w:rFonts w:eastAsia="宋体"/>
                <w:lang w:eastAsia="en-US"/>
              </w:rPr>
              <w:t xml:space="preserve"> CPUs are occupied for calculation of CSI reports in a given OFDM symbol, the UE has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r>
                <w:rPr>
                  <w:rFonts w:ascii="Cambria Math" w:eastAsia="宋体" w:hAnsi="Cambria Math"/>
                  <w:lang w:eastAsia="en-US"/>
                </w:rPr>
                <m:t>-L</m:t>
              </m:r>
            </m:oMath>
            <w:r w:rsidRPr="00C81ADE">
              <w:rPr>
                <w:rFonts w:eastAsia="宋体"/>
                <w:lang w:eastAsia="en-US"/>
              </w:rPr>
              <w:t xml:space="preserve"> unoccupied CPUs. If </w:t>
            </w:r>
            <w:r w:rsidRPr="00C81ADE">
              <w:rPr>
                <w:rFonts w:eastAsia="宋体"/>
                <w:i/>
                <w:lang w:eastAsia="en-US"/>
              </w:rPr>
              <w:t>N</w:t>
            </w:r>
            <w:r w:rsidRPr="00C81ADE">
              <w:rPr>
                <w:rFonts w:eastAsia="宋体"/>
                <w:lang w:eastAsia="en-US"/>
              </w:rPr>
              <w:t xml:space="preserve"> CSI reports start occupying their respective CPUs on the same OFDM symbol on which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r>
                <w:rPr>
                  <w:rFonts w:ascii="Cambria Math" w:eastAsia="宋体" w:hAnsi="Cambria Math"/>
                  <w:lang w:eastAsia="en-US"/>
                </w:rPr>
                <m:t>-L</m:t>
              </m:r>
            </m:oMath>
            <w:r w:rsidRPr="00C81ADE">
              <w:rPr>
                <w:rFonts w:eastAsia="宋体"/>
                <w:lang w:eastAsia="en-US"/>
              </w:rPr>
              <w:t xml:space="preserve"> CPUs are unoccupied, where each CSI report </w:t>
            </w:r>
            <m:oMath>
              <m:r>
                <w:rPr>
                  <w:rFonts w:ascii="Cambria Math" w:eastAsia="宋体" w:hAnsi="Cambria Math"/>
                  <w:lang w:eastAsia="en-US"/>
                </w:rPr>
                <m:t>n=0, …, N-1</m:t>
              </m:r>
            </m:oMath>
            <w:r w:rsidRPr="00C81ADE">
              <w:rPr>
                <w:rFonts w:eastAsia="宋体"/>
                <w:lang w:eastAsia="en-US"/>
              </w:rPr>
              <w:t xml:space="preserve"> corresponds to </w:t>
            </w:r>
            <m:oMath>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m:t>
                  </m:r>
                </m:sub>
                <m:sup>
                  <m:r>
                    <w:rPr>
                      <w:rFonts w:ascii="Cambria Math" w:eastAsia="宋体" w:hAnsi="Cambria Math"/>
                      <w:lang w:eastAsia="en-US"/>
                    </w:rPr>
                    <m:t>(n)</m:t>
                  </m:r>
                </m:sup>
              </m:sSubSup>
            </m:oMath>
            <w:r w:rsidRPr="00C81ADE">
              <w:rPr>
                <w:rFonts w:eastAsia="宋体"/>
                <w:lang w:eastAsia="en-US"/>
              </w:rPr>
              <w:t xml:space="preserve">, the UE is not required to update the </w:t>
            </w:r>
            <m:oMath>
              <m:r>
                <w:rPr>
                  <w:rFonts w:ascii="Cambria Math" w:eastAsia="宋体" w:hAnsi="Cambria Math"/>
                  <w:lang w:eastAsia="en-US"/>
                </w:rPr>
                <m:t>N-M</m:t>
              </m:r>
            </m:oMath>
            <w:r w:rsidRPr="00C81ADE">
              <w:rPr>
                <w:rFonts w:eastAsia="宋体"/>
                <w:lang w:eastAsia="en-US"/>
              </w:rPr>
              <w:t xml:space="preserve"> requested CSI reports with lowest priority (according to Clause 5.2.5), where </w:t>
            </w:r>
            <m:oMath>
              <m:r>
                <w:rPr>
                  <w:rFonts w:ascii="Cambria Math" w:eastAsia="宋体" w:hAnsi="Cambria Math"/>
                  <w:lang w:eastAsia="en-US"/>
                </w:rPr>
                <m:t xml:space="preserve">0≤M≤N </m:t>
              </m:r>
            </m:oMath>
            <w:r w:rsidRPr="00C81ADE">
              <w:rPr>
                <w:rFonts w:eastAsia="宋体"/>
                <w:lang w:eastAsia="en-US"/>
              </w:rPr>
              <w:t xml:space="preserve">is the largest value such that </w:t>
            </w:r>
            <m:oMath>
              <m:nary>
                <m:naryPr>
                  <m:chr m:val="∑"/>
                  <m:limLoc m:val="subSup"/>
                  <m:ctrlPr>
                    <w:rPr>
                      <w:rFonts w:ascii="Cambria Math" w:eastAsia="宋体" w:hAnsi="Cambria Math"/>
                      <w:i/>
                      <w:lang w:eastAsia="en-US"/>
                    </w:rPr>
                  </m:ctrlPr>
                </m:naryPr>
                <m:sub>
                  <m:r>
                    <w:rPr>
                      <w:rFonts w:ascii="Cambria Math" w:eastAsia="宋体" w:hAnsi="Cambria Math"/>
                      <w:lang w:eastAsia="en-US"/>
                    </w:rPr>
                    <m:t>n=0</m:t>
                  </m:r>
                </m:sub>
                <m:sup>
                  <m:r>
                    <w:rPr>
                      <w:rFonts w:ascii="Cambria Math" w:eastAsia="宋体" w:hAnsi="Cambria Math"/>
                      <w:lang w:eastAsia="en-US"/>
                    </w:rPr>
                    <m:t>M-1</m:t>
                  </m:r>
                </m:sup>
                <m:e>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m:t>
                      </m:r>
                    </m:sub>
                    <m:sup>
                      <m:r>
                        <w:rPr>
                          <w:rFonts w:ascii="Cambria Math" w:eastAsia="宋体" w:hAnsi="Cambria Math"/>
                          <w:lang w:eastAsia="en-US"/>
                        </w:rPr>
                        <m:t>(n)</m:t>
                      </m:r>
                    </m:sup>
                  </m:sSubSup>
                </m:e>
              </m:nary>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r>
                <w:rPr>
                  <w:rFonts w:ascii="Cambria Math" w:eastAsia="宋体" w:hAnsi="Cambria Math"/>
                  <w:lang w:eastAsia="en-US"/>
                </w:rPr>
                <m:t>-L</m:t>
              </m:r>
              <m:r>
                <m:rPr>
                  <m:sty m:val="p"/>
                </m:rPr>
                <w:rPr>
                  <w:rFonts w:ascii="Cambria Math" w:eastAsia="宋体" w:hAnsi="Cambria Math"/>
                  <w:lang w:eastAsia="en-US"/>
                </w:rPr>
                <m:t xml:space="preserve"> </m:t>
              </m:r>
            </m:oMath>
            <w:r w:rsidRPr="00C81ADE">
              <w:rPr>
                <w:rFonts w:eastAsia="宋体"/>
                <w:lang w:eastAsia="en-US"/>
              </w:rPr>
              <w:t xml:space="preserve"> holds. For CSI reports </w:t>
            </w:r>
            <w:r w:rsidRPr="00C81ADE">
              <w:rPr>
                <w:rFonts w:eastAsia="宋体"/>
                <w:color w:val="000000"/>
                <w:lang w:val="en-US" w:eastAsia="en-US"/>
              </w:rPr>
              <w:t xml:space="preserve">with </w:t>
            </w:r>
            <w:r w:rsidRPr="00C81ADE">
              <w:rPr>
                <w:rFonts w:eastAsia="宋体"/>
                <w:i/>
                <w:iCs/>
                <w:color w:val="000000"/>
                <w:lang w:val="en-US" w:eastAsia="en-US"/>
              </w:rPr>
              <w:t xml:space="preserve">reportQuantity </w:t>
            </w:r>
            <w:r w:rsidRPr="00C81ADE">
              <w:rPr>
                <w:rFonts w:eastAsia="宋体"/>
                <w:iCs/>
                <w:color w:val="000000"/>
                <w:lang w:val="en-US" w:eastAsia="en-US"/>
              </w:rPr>
              <w:t xml:space="preserve">set to </w:t>
            </w:r>
            <w:r w:rsidRPr="00C81ADE">
              <w:rPr>
                <w:rFonts w:eastAsia="宋体"/>
                <w:lang w:eastAsia="en-US"/>
              </w:rPr>
              <w:t xml:space="preserve">'p-cri-r19', 'p-cri-RSRP-r19', 'p-ssb-index-r19', or 'p-ssb-index-RSRP-r19', or CSI reports </w:t>
            </w:r>
            <w:r w:rsidRPr="00C81ADE">
              <w:rPr>
                <w:rFonts w:eastAsia="宋体"/>
                <w:color w:val="000000"/>
                <w:lang w:val="en-US" w:eastAsia="en-US"/>
              </w:rPr>
              <w:t xml:space="preserve">configured with </w:t>
            </w:r>
            <w:r w:rsidRPr="00C81ADE">
              <w:rPr>
                <w:rFonts w:eastAsia="MS Mincho"/>
                <w:color w:val="000000"/>
                <w:lang w:eastAsia="en-US"/>
              </w:rPr>
              <w:t xml:space="preserve">the higher layer parameter </w:t>
            </w:r>
            <w:r w:rsidRPr="00C81ADE">
              <w:rPr>
                <w:rFonts w:eastAsia="MS Mincho"/>
                <w:i/>
                <w:iCs/>
                <w:color w:val="000000"/>
                <w:lang w:eastAsia="en-US"/>
              </w:rPr>
              <w:t>csi-InferencePrediction-r19</w:t>
            </w:r>
            <w:r w:rsidRPr="00C81ADE">
              <w:rPr>
                <w:rFonts w:eastAsia="宋体"/>
                <w:color w:val="000000"/>
                <w:lang w:eastAsia="zh-CN"/>
              </w:rPr>
              <w:t>,</w:t>
            </w:r>
            <w:r w:rsidRPr="00C81ADE" w:rsidDel="00B23681">
              <w:rPr>
                <w:rFonts w:eastAsia="宋体"/>
                <w:lang w:eastAsia="en-US"/>
              </w:rPr>
              <w:t xml:space="preserve"> </w:t>
            </w:r>
            <m:oMath>
              <m:sSub>
                <m:sSubPr>
                  <m:ctrlPr>
                    <w:rPr>
                      <w:rFonts w:ascii="Cambria Math" w:eastAsia="宋体" w:hAnsi="Cambria Math"/>
                      <w:i/>
                      <w:lang w:val="x-none" w:eastAsia="en-US"/>
                    </w:rPr>
                  </m:ctrlPr>
                </m:sSubPr>
                <m:e>
                  <m:r>
                    <w:rPr>
                      <w:rFonts w:ascii="Cambria Math" w:eastAsia="宋体" w:hAnsi="Cambria Math"/>
                      <w:lang w:val="x-none" w:eastAsia="en-US"/>
                    </w:rPr>
                    <m:t>O</m:t>
                  </m:r>
                </m:e>
                <m:sub>
                  <m:r>
                    <w:rPr>
                      <w:rFonts w:ascii="Cambria Math" w:eastAsia="宋体" w:hAnsi="Cambria Math"/>
                      <w:lang w:val="x-none" w:eastAsia="en-US"/>
                    </w:rPr>
                    <m:t>CPU</m:t>
                  </m:r>
                </m:sub>
              </m:sSub>
              <m:r>
                <w:rPr>
                  <w:rFonts w:ascii="Cambria Math" w:eastAsia="宋体" w:hAnsi="Cambria Math"/>
                  <w:lang w:val="x-none" w:eastAsia="en-US"/>
                </w:rPr>
                <m:t xml:space="preserve">= </m:t>
              </m:r>
              <m:sSub>
                <m:sSubPr>
                  <m:ctrlPr>
                    <w:rPr>
                      <w:rFonts w:ascii="Cambria Math" w:eastAsia="宋体" w:hAnsi="Cambria Math"/>
                      <w:i/>
                      <w:lang w:val="x-none" w:eastAsia="en-US"/>
                    </w:rPr>
                  </m:ctrlPr>
                </m:sSubPr>
                <m:e>
                  <m:r>
                    <w:rPr>
                      <w:rFonts w:ascii="Cambria Math" w:eastAsia="宋体" w:hAnsi="Cambria Math"/>
                      <w:lang w:val="x-none" w:eastAsia="en-US"/>
                    </w:rPr>
                    <m:t>O</m:t>
                  </m:r>
                </m:e>
                <m:sub>
                  <m:r>
                    <w:rPr>
                      <w:rFonts w:ascii="Cambria Math" w:eastAsia="宋体" w:hAnsi="Cambria Math"/>
                      <w:lang w:val="x-none" w:eastAsia="en-US"/>
                    </w:rPr>
                    <m:t>CPU,1</m:t>
                  </m:r>
                </m:sub>
              </m:sSub>
            </m:oMath>
            <w:r w:rsidRPr="00C81ADE">
              <w:rPr>
                <w:rFonts w:eastAsia="宋体"/>
                <w:lang w:eastAsia="en-US"/>
              </w:rPr>
              <w:t xml:space="preserve"> is considered.</w:t>
            </w:r>
          </w:p>
          <w:p w14:paraId="04F382E9" w14:textId="77777777" w:rsidR="005F631A" w:rsidRPr="005D12CA" w:rsidRDefault="005F631A" w:rsidP="006E1A80">
            <w:pPr>
              <w:jc w:val="both"/>
              <w:rPr>
                <w:rFonts w:eastAsia="宋体"/>
                <w:lang w:eastAsia="en-US"/>
              </w:rPr>
            </w:pPr>
            <w:r w:rsidRPr="00F666F6">
              <w:rPr>
                <w:rFonts w:eastAsia="宋体"/>
                <w:lang w:eastAsia="en-US"/>
              </w:rPr>
              <w:t xml:space="preserve">For CSI reports </w:t>
            </w:r>
            <w:r w:rsidRPr="00F666F6">
              <w:rPr>
                <w:rFonts w:eastAsia="宋体"/>
                <w:color w:val="000000"/>
                <w:lang w:val="en-US" w:eastAsia="en-US"/>
              </w:rPr>
              <w:t xml:space="preserve">with </w:t>
            </w:r>
            <w:r w:rsidRPr="00F666F6">
              <w:rPr>
                <w:rFonts w:eastAsia="宋体"/>
                <w:i/>
                <w:iCs/>
                <w:color w:val="000000"/>
                <w:lang w:val="en-US" w:eastAsia="en-US"/>
              </w:rPr>
              <w:t xml:space="preserve">reportQuantity </w:t>
            </w:r>
            <w:r w:rsidRPr="00F666F6">
              <w:rPr>
                <w:rFonts w:eastAsia="宋体"/>
                <w:iCs/>
                <w:color w:val="000000"/>
                <w:lang w:val="en-US" w:eastAsia="en-US"/>
              </w:rPr>
              <w:t xml:space="preserve">set to </w:t>
            </w:r>
            <w:r w:rsidRPr="00F666F6">
              <w:rPr>
                <w:rFonts w:eastAsia="宋体"/>
                <w:lang w:eastAsia="en-US"/>
              </w:rPr>
              <w:t xml:space="preserve">'p-cri-r19', 'p-cri-RSRP-r19', 'p-ssb-index-r19', or 'p-ssb-index-RSRP-r19', and CSI reports </w:t>
            </w:r>
            <w:r w:rsidRPr="00F666F6">
              <w:rPr>
                <w:rFonts w:eastAsia="宋体"/>
                <w:color w:val="000000"/>
                <w:lang w:val="en-US" w:eastAsia="en-US"/>
              </w:rPr>
              <w:t xml:space="preserve">configured with </w:t>
            </w:r>
            <w:r w:rsidRPr="00F666F6">
              <w:rPr>
                <w:rFonts w:eastAsia="MS Mincho"/>
                <w:color w:val="000000"/>
                <w:lang w:eastAsia="en-US"/>
              </w:rPr>
              <w:t xml:space="preserve">the higher layer parameter </w:t>
            </w:r>
            <w:r w:rsidRPr="00C61F0A">
              <w:rPr>
                <w:rFonts w:eastAsia="MS Mincho"/>
                <w:i/>
                <w:iCs/>
                <w:color w:val="000000"/>
                <w:lang w:eastAsia="en-US"/>
              </w:rPr>
              <w:t>csi-InferencePrediction-r19</w:t>
            </w:r>
            <w:r w:rsidRPr="00F666F6">
              <w:rPr>
                <w:rFonts w:eastAsia="宋体"/>
                <w:lang w:eastAsia="en-US"/>
              </w:rPr>
              <w:t xml:space="preserve">, the UE may indicate a second value for the number of supported simultaneous CSI calculations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CPU,2</m:t>
                  </m:r>
                </m:sub>
              </m:sSub>
            </m:oMath>
            <w:r w:rsidRPr="00F666F6">
              <w:rPr>
                <w:rFonts w:eastAsia="宋体"/>
                <w:lang w:eastAsia="en-US"/>
              </w:rPr>
              <w:t xml:space="preserve"> with parameter </w:t>
            </w:r>
            <w:proofErr w:type="spellStart"/>
            <w:r w:rsidRPr="00F666F6">
              <w:rPr>
                <w:rFonts w:eastAsia="宋体"/>
                <w:i/>
                <w:iCs/>
                <w:lang w:eastAsia="en-US"/>
              </w:rPr>
              <w:t>SecondValuesSimultaneousCSI-ReportsPerCC</w:t>
            </w:r>
            <w:proofErr w:type="spellEnd"/>
            <w:r w:rsidRPr="00F666F6">
              <w:rPr>
                <w:rFonts w:eastAsia="宋体"/>
                <w:lang w:eastAsia="en-US"/>
              </w:rPr>
              <w:t xml:space="preserve"> in a component carrier, and </w:t>
            </w:r>
            <w:proofErr w:type="spellStart"/>
            <w:r w:rsidRPr="00F666F6">
              <w:rPr>
                <w:rFonts w:eastAsia="宋体"/>
                <w:i/>
                <w:iCs/>
                <w:lang w:eastAsia="en-US"/>
              </w:rPr>
              <w:t>SecondValuesSimultaneousCSI-ReportsAllCC</w:t>
            </w:r>
            <w:proofErr w:type="spellEnd"/>
            <w:r w:rsidRPr="00F666F6">
              <w:rPr>
                <w:rFonts w:eastAsia="宋体"/>
                <w:lang w:eastAsia="en-US"/>
              </w:rPr>
              <w:t xml:space="preserve"> across all component carriers, </w:t>
            </w:r>
            <w:r w:rsidRPr="00F666F6">
              <w:rPr>
                <w:rFonts w:eastAsia="宋体"/>
                <w:color w:val="000000"/>
                <w:lang w:eastAsia="en-US"/>
              </w:rPr>
              <w:t xml:space="preserve">and if applicable, a third value for the number of supported simultaneous CSI calculations </w:t>
            </w:r>
            <m:oMath>
              <m:sSub>
                <m:sSubPr>
                  <m:ctrlPr>
                    <w:rPr>
                      <w:rFonts w:ascii="Cambria Math" w:eastAsia="宋体" w:hAnsi="Cambria Math"/>
                      <w:i/>
                      <w:color w:val="000000"/>
                      <w:lang w:eastAsia="en-US"/>
                    </w:rPr>
                  </m:ctrlPr>
                </m:sSubPr>
                <m:e>
                  <m:r>
                    <w:rPr>
                      <w:rFonts w:ascii="Cambria Math" w:eastAsia="宋体" w:hAnsi="Cambria Math"/>
                      <w:color w:val="000000"/>
                      <w:lang w:eastAsia="en-US"/>
                    </w:rPr>
                    <m:t>N</m:t>
                  </m:r>
                </m:e>
                <m:sub>
                  <m:r>
                    <w:rPr>
                      <w:rFonts w:ascii="Cambria Math" w:eastAsia="宋体" w:hAnsi="Cambria Math"/>
                      <w:color w:val="000000"/>
                      <w:lang w:eastAsia="en-US"/>
                    </w:rPr>
                    <m:t>CPU,3</m:t>
                  </m:r>
                </m:sub>
              </m:sSub>
            </m:oMath>
            <w:r w:rsidRPr="00F666F6">
              <w:rPr>
                <w:rFonts w:eastAsia="宋体"/>
                <w:color w:val="000000"/>
                <w:lang w:eastAsia="en-US"/>
              </w:rPr>
              <w:t xml:space="preserve"> with parameter </w:t>
            </w:r>
            <w:r w:rsidRPr="00F666F6">
              <w:rPr>
                <w:rFonts w:eastAsia="宋体"/>
                <w:i/>
                <w:iCs/>
                <w:color w:val="000000"/>
                <w:lang w:eastAsia="en-US"/>
              </w:rPr>
              <w:t>ThirdValuesSimultaneousCSI-ReportsPerCC</w:t>
            </w:r>
            <w:r w:rsidRPr="00F666F6">
              <w:rPr>
                <w:rFonts w:eastAsia="宋体"/>
                <w:color w:val="000000"/>
                <w:lang w:eastAsia="en-US"/>
              </w:rPr>
              <w:t xml:space="preserve"> in a component carrier, and </w:t>
            </w:r>
            <w:proofErr w:type="spellStart"/>
            <w:r w:rsidRPr="00F666F6">
              <w:rPr>
                <w:rFonts w:eastAsia="宋体"/>
                <w:i/>
                <w:iCs/>
                <w:color w:val="000000"/>
                <w:lang w:eastAsia="en-US"/>
              </w:rPr>
              <w:t>ThirdValuesSimultaneousCSI-ReportsAllCC</w:t>
            </w:r>
            <w:proofErr w:type="spellEnd"/>
            <w:r w:rsidRPr="00F666F6">
              <w:rPr>
                <w:rFonts w:eastAsia="宋体"/>
                <w:color w:val="000000"/>
                <w:lang w:eastAsia="en-US"/>
              </w:rPr>
              <w:t xml:space="preserve"> across all component carriers,</w:t>
            </w:r>
            <w:r w:rsidRPr="00F666F6">
              <w:rPr>
                <w:rFonts w:eastAsia="宋体"/>
                <w:lang w:eastAsia="en-US"/>
              </w:rPr>
              <w:t xml:space="preserve"> in addition to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sidRPr="00F666F6">
              <w:rPr>
                <w:rFonts w:eastAsia="宋体"/>
                <w:lang w:eastAsia="en-US"/>
              </w:rPr>
              <w:t xml:space="preserve">. If a UE supports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sidRPr="00F666F6">
              <w:rPr>
                <w:rFonts w:eastAsia="宋体"/>
                <w:lang w:eastAsia="en-US"/>
              </w:rPr>
              <w:t xml:space="preserve"> simultaneous CSI calculations it is said to have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sidRPr="00F666F6">
              <w:rPr>
                <w:rFonts w:eastAsia="宋体"/>
                <w:lang w:eastAsia="en-US"/>
              </w:rPr>
              <w:t xml:space="preserve"> CSI processing units for processing CSI reports. If </w:t>
            </w:r>
            <m:oMath>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sidRPr="00F666F6">
              <w:rPr>
                <w:rFonts w:eastAsia="宋体"/>
                <w:lang w:eastAsia="en-US"/>
              </w:rPr>
              <w:t xml:space="preserve"> CPUs are occupied for calculation of CSI reports in a given OFDM symbol, the UE has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sidRPr="00F666F6">
              <w:rPr>
                <w:rFonts w:eastAsia="宋体"/>
                <w:lang w:eastAsia="en-US"/>
              </w:rPr>
              <w:t xml:space="preserve"> unoccupied CPUs. If </w:t>
            </w:r>
            <m:oMath>
              <m:r>
                <w:rPr>
                  <w:rFonts w:ascii="Cambria Math" w:eastAsia="宋体" w:hAnsi="Cambria Math"/>
                  <w:sz w:val="18"/>
                  <w:szCs w:val="18"/>
                  <w:lang w:eastAsia="en-US"/>
                </w:rPr>
                <m:t xml:space="preserve">N </m:t>
              </m:r>
            </m:oMath>
            <w:r w:rsidRPr="00F666F6">
              <w:rPr>
                <w:rFonts w:eastAsia="宋体"/>
                <w:lang w:eastAsia="en-US"/>
              </w:rPr>
              <w:t xml:space="preserve">CSI reports start occupying their respective CPUs on the same OFDM symbol on which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sidRPr="00F666F6">
              <w:rPr>
                <w:rFonts w:eastAsia="宋体"/>
                <w:lang w:eastAsia="en-US"/>
              </w:rPr>
              <w:t xml:space="preserve"> CPUs are unoccupied, where each CSI report </w:t>
            </w:r>
            <m:oMath>
              <m:r>
                <w:rPr>
                  <w:rFonts w:ascii="Cambria Math" w:eastAsia="宋体" w:hAnsi="Cambria Math"/>
                  <w:lang w:eastAsia="en-US"/>
                </w:rPr>
                <m:t xml:space="preserve">n=0, …, </m:t>
              </m:r>
              <m:r>
                <w:rPr>
                  <w:rFonts w:ascii="Cambria Math" w:eastAsia="宋体" w:hAnsi="Cambria Math"/>
                  <w:sz w:val="18"/>
                  <w:szCs w:val="18"/>
                  <w:lang w:eastAsia="en-US"/>
                </w:rPr>
                <m:t>N</m:t>
              </m:r>
              <m:r>
                <w:rPr>
                  <w:rFonts w:ascii="Cambria Math" w:eastAsia="宋体" w:hAnsi="Cambria Math"/>
                  <w:lang w:eastAsia="en-US"/>
                </w:rPr>
                <m:t>-1</m:t>
              </m:r>
            </m:oMath>
            <w:r w:rsidRPr="00F666F6">
              <w:rPr>
                <w:rFonts w:eastAsia="宋体"/>
                <w:lang w:eastAsia="en-US"/>
              </w:rPr>
              <w:t xml:space="preserve"> corresponds to </w:t>
            </w:r>
            <m:oMath>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oMath>
            <w:r w:rsidRPr="00F666F6">
              <w:rPr>
                <w:rFonts w:eastAsia="宋体"/>
                <w:lang w:eastAsia="en-US"/>
              </w:rPr>
              <w:t>, the UE is not required to u</w:t>
            </w:r>
            <w:proofErr w:type="spellStart"/>
            <w:r w:rsidRPr="00F666F6">
              <w:rPr>
                <w:rFonts w:eastAsia="宋体"/>
                <w:lang w:eastAsia="en-US"/>
              </w:rPr>
              <w:t>pdate</w:t>
            </w:r>
            <w:proofErr w:type="spellEnd"/>
            <w:r w:rsidRPr="00F666F6">
              <w:rPr>
                <w:rFonts w:eastAsia="宋体"/>
                <w:lang w:eastAsia="en-US"/>
              </w:rPr>
              <w:t xml:space="preserve"> the </w:t>
            </w:r>
            <m:oMath>
              <m:r>
                <w:rPr>
                  <w:rFonts w:ascii="Cambria Math" w:eastAsia="宋体" w:hAnsi="Cambria Math"/>
                  <w:sz w:val="18"/>
                  <w:szCs w:val="18"/>
                  <w:lang w:eastAsia="en-US"/>
                </w:rPr>
                <m:t>N</m:t>
              </m:r>
              <m:r>
                <w:rPr>
                  <w:rFonts w:ascii="Cambria Math" w:eastAsia="宋体" w:hAnsi="Cambria Math"/>
                  <w:lang w:eastAsia="en-US"/>
                </w:rPr>
                <m:t>-</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sidRPr="00F666F6">
              <w:rPr>
                <w:rFonts w:eastAsia="宋体"/>
                <w:lang w:eastAsia="en-US"/>
              </w:rPr>
              <w:t xml:space="preserve"> requested CSI reports with lowest priority (according to Clause 5.2.5), where </w:t>
            </w:r>
            <m:oMath>
              <m:r>
                <w:rPr>
                  <w:rFonts w:ascii="Cambria Math" w:eastAsia="宋体" w:hAnsi="Cambria Math"/>
                  <w:lang w:eastAsia="en-US"/>
                </w:rPr>
                <m:t>0≤</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m:t>
              </m:r>
              <m:r>
                <w:rPr>
                  <w:rFonts w:ascii="Cambria Math" w:eastAsia="宋体" w:hAnsi="Cambria Math"/>
                  <w:sz w:val="18"/>
                  <w:szCs w:val="18"/>
                  <w:lang w:eastAsia="en-US"/>
                </w:rPr>
                <m:t>N</m:t>
              </m:r>
              <m:r>
                <w:rPr>
                  <w:rFonts w:ascii="Cambria Math" w:eastAsia="宋体" w:hAnsi="Cambria Math"/>
                  <w:lang w:eastAsia="en-US"/>
                </w:rPr>
                <m:t xml:space="preserve"> </m:t>
              </m:r>
            </m:oMath>
            <w:r w:rsidRPr="00F666F6">
              <w:rPr>
                <w:rFonts w:eastAsia="宋体"/>
                <w:lang w:eastAsia="en-US"/>
              </w:rPr>
              <w:t xml:space="preserve">is the largest value such that </w:t>
            </w:r>
            <m:oMath>
              <m:nary>
                <m:naryPr>
                  <m:chr m:val="∑"/>
                  <m:limLoc m:val="subSup"/>
                  <m:ctrlPr>
                    <w:rPr>
                      <w:rFonts w:ascii="Cambria Math" w:eastAsia="宋体" w:hAnsi="Cambria Math"/>
                      <w:i/>
                      <w:lang w:eastAsia="en-US"/>
                    </w:rPr>
                  </m:ctrlPr>
                </m:naryPr>
                <m:sub>
                  <m:r>
                    <w:rPr>
                      <w:rFonts w:ascii="Cambria Math" w:eastAsia="宋体" w:hAnsi="Cambria Math"/>
                      <w:lang w:eastAsia="en-US"/>
                    </w:rPr>
                    <m:t>n=0</m:t>
                  </m:r>
                </m:sub>
                <m:sup>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-1</m:t>
                  </m:r>
                </m:sup>
                <m:e>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e>
              </m:nary>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r>
                <m:rPr>
                  <m:sty m:val="p"/>
                </m:rPr>
                <w:rPr>
                  <w:rFonts w:ascii="Cambria Math" w:eastAsia="宋体" w:hAnsi="Cambria Math"/>
                  <w:lang w:eastAsia="en-US"/>
                </w:rPr>
                <m:t xml:space="preserve"> </m:t>
              </m:r>
            </m:oMath>
            <w:r w:rsidRPr="00F666F6">
              <w:rPr>
                <w:rFonts w:eastAsia="宋体"/>
                <w:lang w:eastAsia="en-US"/>
              </w:rPr>
              <w:t xml:space="preserve"> holds. </w:t>
            </w:r>
            <w:r w:rsidRPr="00F666F6">
              <w:rPr>
                <w:rFonts w:eastAsia="宋体"/>
                <w:color w:val="000000"/>
                <w:lang w:eastAsia="en-US"/>
              </w:rPr>
              <w:t xml:space="preserve">If only the second value is indicated, </w:t>
            </w:r>
            <w:r w:rsidRPr="00F666F6">
              <w:rPr>
                <w:rFonts w:eastAsia="宋体"/>
                <w:i/>
                <w:iCs/>
                <w:color w:val="000000"/>
                <w:lang w:eastAsia="en-US"/>
              </w:rPr>
              <w:t>x</w:t>
            </w:r>
            <w:r w:rsidRPr="00F666F6">
              <w:rPr>
                <w:rFonts w:eastAsia="宋体"/>
                <w:color w:val="000000"/>
                <w:lang w:eastAsia="en-US"/>
              </w:rPr>
              <w:t xml:space="preserve"> = 2. If both of the second value and the third value are indicated, </w:t>
            </w:r>
            <w:r w:rsidRPr="00F666F6">
              <w:rPr>
                <w:rFonts w:eastAsia="宋体"/>
                <w:i/>
                <w:iCs/>
                <w:color w:val="000000"/>
                <w:lang w:eastAsia="en-US"/>
              </w:rPr>
              <w:t>x</w:t>
            </w:r>
            <w:r w:rsidRPr="00F666F6">
              <w:rPr>
                <w:rFonts w:eastAsia="宋体"/>
                <w:color w:val="000000"/>
                <w:lang w:eastAsia="en-US"/>
              </w:rPr>
              <w:t xml:space="preserve"> = 2, 3 where the CSI reports </w:t>
            </w:r>
            <w:r w:rsidRPr="00F666F6">
              <w:rPr>
                <w:rFonts w:eastAsia="宋体"/>
                <w:color w:val="000000"/>
                <w:lang w:val="en-US" w:eastAsia="en-US"/>
              </w:rPr>
              <w:t xml:space="preserve">with </w:t>
            </w:r>
            <w:r w:rsidRPr="00F666F6">
              <w:rPr>
                <w:rFonts w:eastAsia="宋体"/>
                <w:i/>
                <w:iCs/>
                <w:color w:val="000000"/>
                <w:lang w:val="en-US" w:eastAsia="en-US"/>
              </w:rPr>
              <w:t xml:space="preserve">reportQuantity </w:t>
            </w:r>
            <w:r w:rsidRPr="00F666F6">
              <w:rPr>
                <w:rFonts w:eastAsia="宋体"/>
                <w:iCs/>
                <w:color w:val="000000"/>
                <w:lang w:val="en-US" w:eastAsia="en-US"/>
              </w:rPr>
              <w:t xml:space="preserve">set to </w:t>
            </w:r>
            <w:r w:rsidRPr="00F666F6">
              <w:rPr>
                <w:rFonts w:eastAsia="宋体"/>
                <w:color w:val="000000"/>
                <w:lang w:eastAsia="en-US"/>
              </w:rPr>
              <w:t xml:space="preserve">'p-cri-r19', 'p-cri-RSRP-r19', 'p-ssb-index-r19', or 'p-ssb-index-RSRP-r19' corresponds to either </w:t>
            </w:r>
            <w:r w:rsidRPr="00F666F6">
              <w:rPr>
                <w:rFonts w:eastAsia="宋体"/>
                <w:i/>
                <w:iCs/>
                <w:color w:val="000000"/>
                <w:lang w:eastAsia="en-US"/>
              </w:rPr>
              <w:t>x</w:t>
            </w:r>
            <w:r w:rsidRPr="00F666F6">
              <w:rPr>
                <w:rFonts w:eastAsia="宋体"/>
                <w:color w:val="000000"/>
                <w:lang w:eastAsia="en-US"/>
              </w:rPr>
              <w:t xml:space="preserve"> = 2 or </w:t>
            </w:r>
            <w:r w:rsidRPr="00F666F6">
              <w:rPr>
                <w:rFonts w:eastAsia="宋体"/>
                <w:i/>
                <w:iCs/>
                <w:color w:val="000000"/>
                <w:lang w:eastAsia="en-US"/>
              </w:rPr>
              <w:t>x</w:t>
            </w:r>
            <w:r w:rsidRPr="00F666F6">
              <w:rPr>
                <w:rFonts w:eastAsia="宋体"/>
                <w:color w:val="000000"/>
                <w:lang w:eastAsia="en-US"/>
              </w:rPr>
              <w:t xml:space="preserve"> = 3 subject to UE capability and the CSI reports </w:t>
            </w:r>
            <w:r w:rsidRPr="00F666F6">
              <w:rPr>
                <w:rFonts w:eastAsia="宋体"/>
                <w:color w:val="000000"/>
                <w:lang w:val="en-US" w:eastAsia="en-US"/>
              </w:rPr>
              <w:t xml:space="preserve">configured with </w:t>
            </w:r>
            <w:r w:rsidRPr="00F666F6">
              <w:rPr>
                <w:rFonts w:eastAsia="MS Mincho"/>
                <w:color w:val="000000"/>
                <w:lang w:eastAsia="en-US"/>
              </w:rPr>
              <w:t xml:space="preserve">the higher layer parameter </w:t>
            </w:r>
            <w:r w:rsidRPr="003261B6">
              <w:rPr>
                <w:rFonts w:eastAsia="MS Mincho"/>
                <w:color w:val="000000"/>
                <w:lang w:eastAsia="en-US"/>
              </w:rPr>
              <w:t xml:space="preserve">the higher layer parameter </w:t>
            </w:r>
            <w:r w:rsidRPr="003261B6">
              <w:rPr>
                <w:rFonts w:eastAsia="MS Mincho"/>
                <w:i/>
                <w:iCs/>
                <w:color w:val="000000"/>
                <w:lang w:eastAsia="en-US"/>
              </w:rPr>
              <w:t>csi-InferencePrediction-r19</w:t>
            </w:r>
            <w:r w:rsidRPr="00F666F6">
              <w:rPr>
                <w:rFonts w:eastAsia="宋体"/>
                <w:color w:val="000000"/>
                <w:lang w:eastAsia="en-US"/>
              </w:rPr>
              <w:t xml:space="preserve"> corresponds to either </w:t>
            </w:r>
            <w:r w:rsidRPr="00F666F6">
              <w:rPr>
                <w:rFonts w:eastAsia="宋体"/>
                <w:i/>
                <w:iCs/>
                <w:color w:val="000000"/>
                <w:lang w:eastAsia="en-US"/>
              </w:rPr>
              <w:t>x</w:t>
            </w:r>
            <w:r w:rsidRPr="00F666F6">
              <w:rPr>
                <w:rFonts w:eastAsia="宋体"/>
                <w:color w:val="000000"/>
                <w:lang w:eastAsia="en-US"/>
              </w:rPr>
              <w:t xml:space="preserve"> = 2 or </w:t>
            </w:r>
            <w:r w:rsidRPr="00F666F6">
              <w:rPr>
                <w:rFonts w:eastAsia="宋体"/>
                <w:i/>
                <w:iCs/>
                <w:color w:val="000000"/>
                <w:lang w:eastAsia="en-US"/>
              </w:rPr>
              <w:t>x</w:t>
            </w:r>
            <w:r w:rsidRPr="00F666F6">
              <w:rPr>
                <w:rFonts w:eastAsia="宋体"/>
                <w:color w:val="000000"/>
                <w:lang w:eastAsia="en-US"/>
              </w:rPr>
              <w:t xml:space="preserve"> = 3 subject to UE capability.</w:t>
            </w:r>
          </w:p>
          <w:p w14:paraId="0CF1E250" w14:textId="1A1CF848" w:rsidR="005F631A" w:rsidRPr="005F631A" w:rsidRDefault="005F631A" w:rsidP="006E1A80">
            <w:pPr>
              <w:jc w:val="both"/>
              <w:rPr>
                <w:rFonts w:eastAsia="宋体"/>
                <w:lang w:eastAsia="en-US"/>
              </w:rPr>
            </w:pPr>
            <w:r w:rsidRPr="005F631A">
              <w:rPr>
                <w:rFonts w:eastAsia="宋体"/>
                <w:lang w:eastAsia="en-US"/>
              </w:rPr>
              <w:t xml:space="preserve">For CSI reports </w:t>
            </w:r>
            <w:r w:rsidRPr="005F631A">
              <w:rPr>
                <w:rFonts w:eastAsia="宋体"/>
                <w:lang w:val="en-US" w:eastAsia="en-US"/>
              </w:rPr>
              <w:t xml:space="preserve">with </w:t>
            </w:r>
            <w:r w:rsidRPr="005F631A">
              <w:rPr>
                <w:rFonts w:eastAsia="宋体"/>
                <w:i/>
                <w:iCs/>
                <w:lang w:val="en-US" w:eastAsia="en-US"/>
              </w:rPr>
              <w:t xml:space="preserve">reportQuantity </w:t>
            </w:r>
            <w:r w:rsidRPr="005F631A">
              <w:rPr>
                <w:rFonts w:eastAsia="宋体"/>
                <w:iCs/>
                <w:lang w:val="en-US" w:eastAsia="en-US"/>
              </w:rPr>
              <w:t xml:space="preserve">set to </w:t>
            </w:r>
            <w:r w:rsidRPr="005F631A">
              <w:rPr>
                <w:rFonts w:eastAsia="宋体"/>
                <w:lang w:eastAsia="en-US"/>
              </w:rPr>
              <w:t xml:space="preserve">'p-cri-r19', 'p-cri-RSRP-r19', 'p-ssb-index-r19', or 'p-ssb-index-RSRP-r19', and CSI reports </w:t>
            </w:r>
            <w:r w:rsidRPr="005F631A">
              <w:rPr>
                <w:rFonts w:eastAsia="宋体"/>
                <w:lang w:val="en-US" w:eastAsia="en-US"/>
              </w:rPr>
              <w:t xml:space="preserve">configured with </w:t>
            </w:r>
            <w:r w:rsidRPr="005F631A">
              <w:rPr>
                <w:rFonts w:eastAsia="MS Mincho"/>
                <w:lang w:eastAsia="en-US"/>
              </w:rPr>
              <w:t xml:space="preserve">the higher layer parameter </w:t>
            </w:r>
            <w:r w:rsidRPr="005F631A">
              <w:rPr>
                <w:rFonts w:eastAsia="MS Mincho"/>
                <w:i/>
                <w:iCs/>
                <w:lang w:eastAsia="en-US"/>
              </w:rPr>
              <w:t>csi-InferencePrediction-r19</w:t>
            </w:r>
            <w:r w:rsidRPr="005F631A" w:rsidDel="000A1DB0">
              <w:rPr>
                <w:rFonts w:eastAsia="宋体"/>
                <w:lang w:eastAsia="en-US"/>
              </w:rPr>
              <w:t xml:space="preserve"> </w:t>
            </w:r>
            <w:r w:rsidRPr="005F631A">
              <w:rPr>
                <w:rFonts w:eastAsia="宋体"/>
                <w:lang w:eastAsia="en-US"/>
              </w:rPr>
              <w:t>if a CSI report</w:t>
            </w:r>
            <w:r>
              <w:rPr>
                <w:rFonts w:eastAsia="宋体"/>
                <w:lang w:eastAsia="en-US"/>
              </w:rPr>
              <w:t xml:space="preserve"> </w:t>
            </w:r>
            <w:r w:rsidRPr="005F631A">
              <w:rPr>
                <w:rFonts w:eastAsia="宋体"/>
                <w:lang w:eastAsia="en-US"/>
              </w:rPr>
              <w:t xml:space="preserve">is not considered within any of </w:t>
            </w:r>
            <m:oMath>
              <m:r>
                <w:rPr>
                  <w:rFonts w:ascii="Cambria Math" w:eastAsia="宋体" w:hAnsi="Cambria Math"/>
                  <w:sz w:val="18"/>
                  <w:szCs w:val="18"/>
                  <w:lang w:eastAsia="en-US"/>
                </w:rPr>
                <m:t>M</m:t>
              </m:r>
            </m:oMath>
            <w:r w:rsidRPr="005F631A">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sidRPr="005F631A">
              <w:rPr>
                <w:rFonts w:eastAsia="宋体"/>
                <w:lang w:eastAsia="en-US"/>
              </w:rPr>
              <w:t xml:space="preserve">, the values for </w:t>
            </w:r>
            <m:oMath>
              <m:sSub>
                <m:sSubPr>
                  <m:ctrlPr>
                    <w:rPr>
                      <w:rFonts w:ascii="Cambria Math" w:eastAsia="宋体" w:hAnsi="Cambria Math"/>
                      <w:i/>
                      <w:lang w:val="x-none" w:eastAsia="en-US"/>
                    </w:rPr>
                  </m:ctrlPr>
                </m:sSubPr>
                <m:e>
                  <m:r>
                    <w:rPr>
                      <w:rFonts w:ascii="Cambria Math" w:eastAsia="宋体" w:hAnsi="Cambria Math"/>
                      <w:lang w:val="x-none" w:eastAsia="en-US"/>
                    </w:rPr>
                    <m:t>O</m:t>
                  </m:r>
                </m:e>
                <m:sub>
                  <m:r>
                    <w:rPr>
                      <w:rFonts w:ascii="Cambria Math" w:eastAsia="宋体" w:hAnsi="Cambria Math"/>
                      <w:lang w:val="x-none" w:eastAsia="en-US"/>
                    </w:rPr>
                    <m:t>CPU,1</m:t>
                  </m:r>
                </m:sub>
              </m:sSub>
            </m:oMath>
            <w:r w:rsidRPr="005F631A">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O</m:t>
                  </m:r>
                </m:e>
                <m:sub>
                  <m:r>
                    <w:rPr>
                      <w:rFonts w:ascii="Cambria Math" w:eastAsia="宋体" w:hAnsi="Cambria Math"/>
                      <w:lang w:eastAsia="en-US"/>
                    </w:rPr>
                    <m:t>CPU,x</m:t>
                  </m:r>
                </m:sub>
              </m:sSub>
              <m:r>
                <w:rPr>
                  <w:rFonts w:ascii="Cambria Math" w:eastAsia="宋体" w:hAnsi="Cambria Math"/>
                  <w:lang w:eastAsia="en-US"/>
                </w:rPr>
                <m:t xml:space="preserve"> </m:t>
              </m:r>
            </m:oMath>
            <w:r w:rsidR="000C68D7" w:rsidRPr="000C68D7">
              <w:rPr>
                <w:rFonts w:eastAsia="宋体" w:hint="eastAsia"/>
                <w:color w:val="C00000"/>
                <w:lang w:eastAsia="zh-CN"/>
              </w:rPr>
              <w:t>o</w:t>
            </w:r>
            <w:proofErr w:type="spellStart"/>
            <w:r w:rsidR="000C68D7" w:rsidRPr="000C68D7">
              <w:rPr>
                <w:rFonts w:eastAsia="宋体"/>
                <w:color w:val="C00000"/>
                <w:lang w:eastAsia="zh-CN"/>
              </w:rPr>
              <w:t>f</w:t>
            </w:r>
            <w:proofErr w:type="spellEnd"/>
            <w:r w:rsidR="000C68D7" w:rsidRPr="000C68D7">
              <w:rPr>
                <w:rFonts w:eastAsia="宋体"/>
                <w:color w:val="C00000"/>
                <w:lang w:eastAsia="zh-CN"/>
              </w:rPr>
              <w:t xml:space="preserve"> the CSI report</w:t>
            </w:r>
            <w:r w:rsidR="000C68D7">
              <w:rPr>
                <w:rFonts w:eastAsia="宋体"/>
                <w:lang w:eastAsia="zh-CN"/>
              </w:rPr>
              <w:t xml:space="preserve"> </w:t>
            </w:r>
            <w:r w:rsidRPr="005F631A">
              <w:rPr>
                <w:rFonts w:eastAsia="宋体"/>
                <w:lang w:eastAsia="en-US"/>
              </w:rPr>
              <w:t>are considered to be 0</w:t>
            </w:r>
            <w:r w:rsidR="001038B7" w:rsidRPr="00365BBB">
              <w:rPr>
                <w:rFonts w:eastAsia="宋体"/>
                <w:color w:val="C00000"/>
                <w:lang w:eastAsia="en-US"/>
              </w:rPr>
              <w:t xml:space="preserve"> for </w:t>
            </w:r>
            <w:r w:rsidR="008B2B13">
              <w:rPr>
                <w:rFonts w:eastAsia="宋体"/>
                <w:color w:val="C00000"/>
                <w:lang w:eastAsia="en-US"/>
              </w:rPr>
              <w:t>the determina</w:t>
            </w:r>
            <w:r w:rsidR="008B2B13" w:rsidRPr="002D7170">
              <w:rPr>
                <w:rFonts w:eastAsia="宋体"/>
                <w:color w:val="C00000"/>
                <w:lang w:eastAsia="en-US"/>
              </w:rPr>
              <w:t xml:space="preserve">tion of </w:t>
            </w:r>
            <m:oMath>
              <m:r>
                <w:rPr>
                  <w:rFonts w:ascii="Cambria Math" w:eastAsia="宋体" w:hAnsi="Cambria Math"/>
                  <w:color w:val="C00000"/>
                  <w:lang w:eastAsia="en-US"/>
                </w:rPr>
                <m:t>L</m:t>
              </m:r>
            </m:oMath>
            <w:r w:rsidR="008B2B13" w:rsidRPr="002D7170">
              <w:rPr>
                <w:rFonts w:eastAsia="宋体"/>
                <w:color w:val="C00000"/>
                <w:lang w:eastAsia="en-US"/>
              </w:rPr>
              <w:t xml:space="preserve"> and </w:t>
            </w:r>
            <m:oMath>
              <m:sSub>
                <m:sSubPr>
                  <m:ctrlPr>
                    <w:rPr>
                      <w:rFonts w:ascii="Cambria Math" w:eastAsia="宋体" w:hAnsi="Cambria Math"/>
                      <w:i/>
                      <w:color w:val="C00000"/>
                      <w:lang w:eastAsia="en-US"/>
                    </w:rPr>
                  </m:ctrlPr>
                </m:sSubPr>
                <m:e>
                  <m:r>
                    <w:rPr>
                      <w:rFonts w:ascii="Cambria Math" w:eastAsia="宋体" w:hAnsi="Cambria Math"/>
                      <w:color w:val="C00000"/>
                      <w:lang w:eastAsia="en-US"/>
                    </w:rPr>
                    <m:t>L</m:t>
                  </m:r>
                </m:e>
                <m:sub>
                  <m:r>
                    <w:rPr>
                      <w:rFonts w:ascii="Cambria Math" w:eastAsia="宋体" w:hAnsi="Cambria Math"/>
                      <w:color w:val="C00000"/>
                      <w:lang w:eastAsia="en-US"/>
                    </w:rPr>
                    <m:t>x</m:t>
                  </m:r>
                </m:sub>
              </m:sSub>
            </m:oMath>
            <w:r w:rsidR="001038B7" w:rsidRPr="002D7170">
              <w:rPr>
                <w:rFonts w:eastAsia="宋体"/>
                <w:color w:val="C00000"/>
                <w:lang w:eastAsia="en-US"/>
              </w:rPr>
              <w:t xml:space="preserve"> </w:t>
            </w:r>
            <w:r w:rsidR="00357373">
              <w:rPr>
                <w:rFonts w:eastAsia="宋体"/>
                <w:color w:val="C00000"/>
                <w:lang w:eastAsia="en-US"/>
              </w:rPr>
              <w:t>respectively</w:t>
            </w:r>
            <w:r w:rsidRPr="006C7E71">
              <w:rPr>
                <w:rFonts w:eastAsia="宋体"/>
                <w:lang w:eastAsia="en-US"/>
              </w:rPr>
              <w:t>,</w:t>
            </w:r>
            <w:r w:rsidRPr="005F631A">
              <w:rPr>
                <w:rFonts w:eastAsia="宋体"/>
                <w:lang w:eastAsia="en-US"/>
              </w:rPr>
              <w:t xml:space="preserve"> for the procedure previously described in this clause, and the UE is not required to update the CSI report.</w:t>
            </w:r>
          </w:p>
          <w:p w14:paraId="3683DD59" w14:textId="77777777" w:rsidR="005F631A" w:rsidRPr="00817906" w:rsidRDefault="005F631A" w:rsidP="006E1A80">
            <w:pPr>
              <w:jc w:val="both"/>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5DD647C8" w14:textId="77777777" w:rsidR="005F631A" w:rsidRDefault="005F631A" w:rsidP="005F631A">
      <w:pPr>
        <w:jc w:val="both"/>
        <w:rPr>
          <w:rFonts w:eastAsia="宋体"/>
          <w:lang w:val="en-US" w:eastAsia="zh-CN"/>
        </w:rPr>
      </w:pPr>
    </w:p>
    <w:p w14:paraId="7FE35C6F" w14:textId="7F7CD1F8" w:rsidR="00637ADB" w:rsidRDefault="00637ADB" w:rsidP="00637ADB">
      <w:pPr>
        <w:pStyle w:val="20"/>
        <w:spacing w:before="360"/>
        <w:ind w:left="998" w:hanging="998"/>
        <w:rPr>
          <w:rFonts w:cs="Arial"/>
          <w:szCs w:val="24"/>
          <w:lang w:val="en-US"/>
        </w:rPr>
      </w:pPr>
      <w:r>
        <w:rPr>
          <w:rFonts w:cs="Arial"/>
          <w:szCs w:val="24"/>
          <w:lang w:val="en-US"/>
        </w:rPr>
        <w:t>2</w:t>
      </w:r>
      <w:r w:rsidRPr="0081087D">
        <w:rPr>
          <w:rFonts w:cs="Arial"/>
          <w:szCs w:val="24"/>
          <w:lang w:val="en-US"/>
        </w:rPr>
        <w:t>.</w:t>
      </w:r>
      <w:r>
        <w:rPr>
          <w:rFonts w:cs="Arial"/>
          <w:szCs w:val="24"/>
          <w:lang w:val="en-US"/>
        </w:rPr>
        <w:t>2</w:t>
      </w:r>
      <w:r w:rsidRPr="006E3091">
        <w:rPr>
          <w:rFonts w:cs="Arial"/>
          <w:szCs w:val="24"/>
          <w:lang w:val="en-US"/>
        </w:rPr>
        <w:t xml:space="preserve"> </w:t>
      </w:r>
      <w:r w:rsidR="00B41DF2" w:rsidRPr="00B41DF2">
        <w:rPr>
          <w:rFonts w:cs="Arial"/>
          <w:szCs w:val="24"/>
          <w:lang w:val="en-US"/>
        </w:rPr>
        <w:t>Relaxation of configuration restriction for Set A</w:t>
      </w:r>
    </w:p>
    <w:p w14:paraId="2435AE38" w14:textId="4076A930" w:rsidR="00723F91" w:rsidRDefault="00106A34" w:rsidP="00723F91">
      <w:pPr>
        <w:jc w:val="both"/>
        <w:rPr>
          <w:lang w:val="en-US"/>
        </w:rPr>
      </w:pPr>
      <w:r>
        <w:rPr>
          <w:lang w:val="en-US"/>
        </w:rPr>
        <w:t>In the previous meeting,</w:t>
      </w:r>
      <w:r w:rsidRPr="00BD5168">
        <w:rPr>
          <w:lang w:val="en-US"/>
        </w:rPr>
        <w:t xml:space="preserve"> </w:t>
      </w:r>
      <w:r>
        <w:rPr>
          <w:lang w:val="en-US"/>
        </w:rPr>
        <w:t>the r</w:t>
      </w:r>
      <w:r w:rsidR="00BD5168" w:rsidRPr="00BD5168">
        <w:rPr>
          <w:lang w:val="en-US"/>
        </w:rPr>
        <w:t xml:space="preserve">elaxation of configuration restriction for Set A </w:t>
      </w:r>
      <w:r w:rsidR="00BD5168">
        <w:rPr>
          <w:lang w:val="en-US"/>
        </w:rPr>
        <w:t xml:space="preserve">was discussed based on the following proposal. </w:t>
      </w:r>
      <w:r>
        <w:rPr>
          <w:lang w:val="en-US"/>
        </w:rPr>
        <w:t>In particular, bullet D is agreed and other bullets are for further study.</w:t>
      </w:r>
    </w:p>
    <w:tbl>
      <w:tblPr>
        <w:tblStyle w:val="aa"/>
        <w:tblW w:w="0" w:type="auto"/>
        <w:tblLook w:val="04A0" w:firstRow="1" w:lastRow="0" w:firstColumn="1" w:lastColumn="0" w:noHBand="0" w:noVBand="1"/>
      </w:tblPr>
      <w:tblGrid>
        <w:gridCol w:w="9629"/>
      </w:tblGrid>
      <w:tr w:rsidR="00BD5168" w14:paraId="6FED9A78" w14:textId="77777777" w:rsidTr="00BD5168">
        <w:tc>
          <w:tcPr>
            <w:tcW w:w="9629" w:type="dxa"/>
          </w:tcPr>
          <w:p w14:paraId="094BEC00" w14:textId="77777777" w:rsidR="00BD5168" w:rsidRDefault="00BD5168" w:rsidP="00BD5168">
            <w:pPr>
              <w:pStyle w:val="5"/>
              <w:spacing w:line="278" w:lineRule="auto"/>
              <w:rPr>
                <w:rFonts w:eastAsia="黑体"/>
                <w:b/>
                <w:bCs/>
                <w:iCs/>
                <w:color w:val="000000"/>
                <w:lang w:val="en-US" w:eastAsia="zh-CN"/>
              </w:rPr>
            </w:pPr>
            <w:r>
              <w:rPr>
                <w:rFonts w:ascii="Times New Roman" w:hAnsi="Times New Roman" w:cs="Times New Roman"/>
                <w:b/>
                <w:bCs/>
                <w:lang w:val="en-US" w:eastAsia="zh-CN"/>
              </w:rPr>
              <w:lastRenderedPageBreak/>
              <w:t>Proposal. 2.2.1-updated</w:t>
            </w:r>
          </w:p>
          <w:p w14:paraId="40A97FF6" w14:textId="65752CDB" w:rsidR="00BD5168" w:rsidRDefault="00BD5168" w:rsidP="00BD5168">
            <w:pPr>
              <w:snapToGrid w:val="0"/>
              <w:spacing w:after="0"/>
              <w:jc w:val="both"/>
              <w:rPr>
                <w:rFonts w:eastAsia="黑体"/>
                <w:bCs/>
                <w:iCs/>
                <w:color w:val="000000"/>
                <w:lang w:val="en-US" w:eastAsia="zh-CN"/>
              </w:rPr>
            </w:pPr>
            <w:r>
              <w:rPr>
                <w:rFonts w:eastAsia="黑体"/>
                <w:bCs/>
                <w:iCs/>
                <w:color w:val="000000"/>
                <w:lang w:val="en-US" w:eastAsia="zh-CN"/>
              </w:rPr>
              <w:t xml:space="preserve">The following configuration restriction in TS38.214 is not applicable to CSI Resource Setting for Set A for CSI report </w:t>
            </w:r>
            <w:r>
              <w:rPr>
                <w:rFonts w:eastAsia="黑体" w:hint="eastAsia"/>
                <w:bCs/>
                <w:iCs/>
                <w:color w:val="000000"/>
                <w:lang w:val="en-US" w:eastAsia="zh-CN"/>
              </w:rPr>
              <w:t>for</w:t>
            </w:r>
            <w:r>
              <w:rPr>
                <w:rFonts w:eastAsia="黑体"/>
                <w:bCs/>
                <w:iCs/>
                <w:color w:val="000000"/>
                <w:lang w:val="en-US" w:eastAsia="zh-CN"/>
              </w:rPr>
              <w:t xml:space="preserve"> </w:t>
            </w:r>
            <w:r>
              <w:rPr>
                <w:rFonts w:eastAsia="黑体" w:hint="eastAsia"/>
                <w:bCs/>
                <w:iCs/>
                <w:color w:val="000000"/>
                <w:lang w:val="en-US" w:eastAsia="zh-CN"/>
              </w:rPr>
              <w:t>inference</w:t>
            </w:r>
            <w:r>
              <w:rPr>
                <w:rFonts w:eastAsia="黑体"/>
                <w:bCs/>
                <w:iCs/>
                <w:color w:val="000000"/>
                <w:lang w:val="en-US" w:eastAsia="zh-CN"/>
              </w:rPr>
              <w:t>:</w:t>
            </w:r>
          </w:p>
          <w:p w14:paraId="419ED08A" w14:textId="77777777" w:rsidR="00BD5168" w:rsidRPr="00CC47A4" w:rsidRDefault="00BD5168" w:rsidP="00BD5168">
            <w:pPr>
              <w:numPr>
                <w:ilvl w:val="0"/>
                <w:numId w:val="59"/>
              </w:numPr>
              <w:snapToGrid w:val="0"/>
              <w:spacing w:after="0"/>
              <w:jc w:val="both"/>
              <w:rPr>
                <w:rFonts w:ascii="Times" w:eastAsia="宋体" w:hAnsi="Times" w:cs="Times"/>
                <w:bCs/>
                <w:lang w:val="en-US" w:eastAsia="zh-CN"/>
              </w:rPr>
            </w:pPr>
            <w:r w:rsidRPr="00CC47A4">
              <w:rPr>
                <w:rFonts w:eastAsia="黑体"/>
                <w:bCs/>
                <w:iCs/>
                <w:lang w:val="en-US" w:eastAsia="zh-CN"/>
              </w:rPr>
              <w:t xml:space="preserve">A) When a UE is configured with multiple </w:t>
            </w:r>
            <w:r w:rsidRPr="00CC47A4">
              <w:rPr>
                <w:rFonts w:eastAsia="黑体"/>
                <w:bCs/>
                <w:i/>
                <w:lang w:val="en-US" w:eastAsia="zh-CN"/>
              </w:rPr>
              <w:t>CSI-ResourceConfigs</w:t>
            </w:r>
            <w:r w:rsidRPr="00CC47A4">
              <w:rPr>
                <w:rFonts w:eastAsia="黑体"/>
                <w:bCs/>
                <w:iCs/>
                <w:lang w:val="en-US" w:eastAsia="zh-CN"/>
              </w:rPr>
              <w:t xml:space="preserve"> consisting the same NZP CSI-RS resource ID, the same time domain behavior shall be configured for the </w:t>
            </w:r>
            <w:r w:rsidRPr="00CC47A4">
              <w:rPr>
                <w:rFonts w:eastAsia="黑体"/>
                <w:bCs/>
                <w:i/>
                <w:lang w:val="en-US" w:eastAsia="zh-CN"/>
              </w:rPr>
              <w:t>CSI-ResourceConfigs</w:t>
            </w:r>
            <w:r w:rsidRPr="00CC47A4">
              <w:rPr>
                <w:rFonts w:eastAsia="黑体"/>
                <w:bCs/>
                <w:iCs/>
                <w:lang w:val="en-US" w:eastAsia="zh-CN"/>
              </w:rPr>
              <w:t>.</w:t>
            </w:r>
          </w:p>
          <w:p w14:paraId="04B3259D" w14:textId="77777777" w:rsidR="00BD5168" w:rsidRPr="00CC47A4" w:rsidRDefault="00BD5168" w:rsidP="00BD5168">
            <w:pPr>
              <w:numPr>
                <w:ilvl w:val="0"/>
                <w:numId w:val="59"/>
              </w:numPr>
              <w:snapToGrid w:val="0"/>
              <w:spacing w:after="0"/>
              <w:jc w:val="both"/>
              <w:rPr>
                <w:rFonts w:ascii="Times" w:eastAsia="宋体" w:hAnsi="Times" w:cs="Times"/>
                <w:bCs/>
                <w:lang w:val="en-US" w:eastAsia="zh-CN"/>
              </w:rPr>
            </w:pPr>
            <w:r w:rsidRPr="00CC47A4">
              <w:rPr>
                <w:rFonts w:eastAsia="黑体"/>
                <w:bCs/>
                <w:iCs/>
                <w:lang w:val="en-US" w:eastAsia="zh-CN"/>
              </w:rPr>
              <w:t>B) All CSI Resource Settings linked to a CSI Report Setting shall have the same time domain behavior.</w:t>
            </w:r>
          </w:p>
          <w:p w14:paraId="67B6A597" w14:textId="77777777" w:rsidR="00BD5168" w:rsidRDefault="00BD5168" w:rsidP="00BD5168">
            <w:pPr>
              <w:numPr>
                <w:ilvl w:val="0"/>
                <w:numId w:val="59"/>
              </w:numPr>
              <w:snapToGrid w:val="0"/>
              <w:spacing w:after="0"/>
              <w:jc w:val="both"/>
              <w:rPr>
                <w:rFonts w:ascii="Times" w:eastAsia="宋体" w:hAnsi="Times" w:cs="Times"/>
                <w:bCs/>
                <w:lang w:val="en-US" w:eastAsia="zh-CN"/>
              </w:rPr>
            </w:pPr>
            <w:r>
              <w:rPr>
                <w:rFonts w:eastAsia="黑体"/>
                <w:bCs/>
                <w:iCs/>
                <w:lang w:val="en-US" w:eastAsia="zh-CN"/>
              </w:rPr>
              <w:t xml:space="preserve">C) </w:t>
            </w:r>
            <w:r>
              <w:rPr>
                <w:rFonts w:ascii="Times" w:eastAsia="宋体" w:hAnsi="Times" w:cs="Times"/>
                <w:bCs/>
                <w:lang w:val="en-US" w:eastAsia="zh-CN"/>
              </w:rPr>
              <w:t>All the CSI-RS resources within one set are configured with the same periodicity, while the slot offset can be same or different for different CSI-RS resources</w:t>
            </w:r>
          </w:p>
          <w:p w14:paraId="64FB7C7A" w14:textId="11ADC843" w:rsidR="00BD5168" w:rsidRPr="00BD5168" w:rsidRDefault="00BD5168" w:rsidP="00BD5168">
            <w:pPr>
              <w:numPr>
                <w:ilvl w:val="0"/>
                <w:numId w:val="59"/>
              </w:numPr>
              <w:snapToGrid w:val="0"/>
              <w:spacing w:after="0"/>
              <w:jc w:val="both"/>
              <w:rPr>
                <w:rFonts w:ascii="Times" w:eastAsia="宋体" w:hAnsi="Times" w:cs="Times"/>
                <w:bCs/>
                <w:highlight w:val="green"/>
                <w:lang w:val="en-US" w:eastAsia="zh-CN"/>
              </w:rPr>
            </w:pPr>
            <w:r w:rsidRPr="00BD5168">
              <w:rPr>
                <w:rFonts w:eastAsia="黑体"/>
                <w:bCs/>
                <w:iCs/>
                <w:highlight w:val="green"/>
                <w:lang w:val="en-US" w:eastAsia="zh-CN"/>
              </w:rPr>
              <w:t xml:space="preserve">D) </w:t>
            </w:r>
            <w:r w:rsidRPr="00BD5168">
              <w:rPr>
                <w:rFonts w:ascii="Times" w:eastAsia="宋体" w:hAnsi="Times" w:cs="Times"/>
                <w:bCs/>
                <w:highlight w:val="green"/>
                <w:lang w:val="en-US" w:eastAsia="zh-CN"/>
              </w:rPr>
              <w:t>UE is not expected to be configured with more than 16 CSI-RS resources in a CSI-RS resource set contained within aperiodic resource setting.</w:t>
            </w:r>
          </w:p>
          <w:p w14:paraId="42B33463" w14:textId="53D70B99" w:rsidR="00BD5168" w:rsidRPr="00BD5168" w:rsidRDefault="00BD5168" w:rsidP="00BD5168">
            <w:pPr>
              <w:numPr>
                <w:ilvl w:val="0"/>
                <w:numId w:val="59"/>
              </w:numPr>
              <w:snapToGrid w:val="0"/>
              <w:spacing w:after="0"/>
              <w:jc w:val="both"/>
              <w:rPr>
                <w:lang w:val="en-US"/>
              </w:rPr>
            </w:pPr>
            <w:r w:rsidRPr="00BD5168">
              <w:rPr>
                <w:rFonts w:eastAsia="黑体"/>
                <w:bCs/>
                <w:iCs/>
                <w:lang w:val="en-US" w:eastAsia="zh-CN"/>
              </w:rPr>
              <w:t xml:space="preserve">E) </w:t>
            </w:r>
            <w:r w:rsidRPr="00BD5168">
              <w:rPr>
                <w:rFonts w:ascii="Times" w:eastAsia="宋体" w:hAnsi="Times" w:cs="Times"/>
                <w:bCs/>
                <w:lang w:val="en-US" w:eastAsia="zh-CN"/>
              </w:rPr>
              <w:t xml:space="preserve">For virtual resource blocks mapping of PDSCH in TS38.211, rate matching of the resource elements in the corresponding physical resource blocks are not performed around the </w:t>
            </w:r>
            <w:r w:rsidRPr="00BD5168">
              <w:rPr>
                <w:rFonts w:ascii="Times" w:eastAsia="宋体" w:hAnsi="Times" w:cs="Times"/>
                <w:b/>
                <w:color w:val="C00000"/>
                <w:lang w:val="en-US" w:eastAsia="zh-CN"/>
              </w:rPr>
              <w:t>SP/P</w:t>
            </w:r>
            <w:r w:rsidRPr="00BD5168">
              <w:rPr>
                <w:rFonts w:ascii="Times" w:eastAsia="宋体" w:hAnsi="Times" w:cs="Times"/>
                <w:bCs/>
                <w:lang w:val="en-US" w:eastAsia="zh-CN"/>
              </w:rPr>
              <w:t xml:space="preserve"> NZP CSI-RS which is only configured in Set A for CSI report for inference.</w:t>
            </w:r>
          </w:p>
        </w:tc>
      </w:tr>
    </w:tbl>
    <w:p w14:paraId="282C44A4" w14:textId="364DFDE9" w:rsidR="00106A34" w:rsidRDefault="00122105" w:rsidP="00106A34">
      <w:pPr>
        <w:snapToGrid w:val="0"/>
        <w:spacing w:beforeLines="50" w:before="120" w:after="120"/>
        <w:jc w:val="both"/>
        <w:rPr>
          <w:lang w:val="en-US"/>
        </w:rPr>
      </w:pPr>
      <w:r>
        <w:rPr>
          <w:lang w:val="en-US"/>
        </w:rPr>
        <w:t xml:space="preserve">In the </w:t>
      </w:r>
      <w:r w:rsidR="004B580B">
        <w:rPr>
          <w:lang w:val="en-US"/>
        </w:rPr>
        <w:t xml:space="preserve">remaining bullets, </w:t>
      </w:r>
      <w:r>
        <w:rPr>
          <w:lang w:val="en-US"/>
        </w:rPr>
        <w:t>the intention for the relaxation of bullet A) is unclear. There is no issue to impose the restriction of bullet A) since the resources in Set A can anyway follow the same time domain behavior of the resource with the same ID using in the other resource set.</w:t>
      </w:r>
    </w:p>
    <w:p w14:paraId="1813E2A3" w14:textId="1B8B5698" w:rsidR="004B580B" w:rsidRDefault="007A2D34" w:rsidP="00106A34">
      <w:pPr>
        <w:snapToGrid w:val="0"/>
        <w:spacing w:beforeLines="50" w:before="120" w:after="120"/>
        <w:jc w:val="both"/>
        <w:rPr>
          <w:lang w:val="en-US"/>
        </w:rPr>
      </w:pPr>
      <w:r>
        <w:rPr>
          <w:lang w:val="en-US"/>
        </w:rPr>
        <w:t>T</w:t>
      </w:r>
      <w:r w:rsidR="00122105">
        <w:rPr>
          <w:lang w:val="en-US"/>
        </w:rPr>
        <w:t xml:space="preserve">he relaxation of bullet B) </w:t>
      </w:r>
      <w:r>
        <w:rPr>
          <w:lang w:val="en-US"/>
        </w:rPr>
        <w:t>is necessary. This can decouple the time domain behavior of Set A and Set B</w:t>
      </w:r>
      <w:r w:rsidR="0027092A">
        <w:rPr>
          <w:lang w:val="en-US"/>
        </w:rPr>
        <w:t xml:space="preserve"> so that more resource ID</w:t>
      </w:r>
      <w:r w:rsidR="00BA428B">
        <w:rPr>
          <w:lang w:val="en-US"/>
        </w:rPr>
        <w:t>s</w:t>
      </w:r>
      <w:r w:rsidR="0027092A">
        <w:rPr>
          <w:lang w:val="en-US"/>
        </w:rPr>
        <w:t xml:space="preserve"> can be picked for Set A regardless of time domain behavior</w:t>
      </w:r>
      <w:r w:rsidR="00122105">
        <w:rPr>
          <w:lang w:val="en-US"/>
        </w:rPr>
        <w:t>.</w:t>
      </w:r>
    </w:p>
    <w:p w14:paraId="11381DC2" w14:textId="77777777" w:rsidR="009D3770" w:rsidRDefault="009D3770" w:rsidP="009D3770">
      <w:pPr>
        <w:tabs>
          <w:tab w:val="right" w:pos="9638"/>
        </w:tabs>
        <w:spacing w:after="0" w:line="288" w:lineRule="auto"/>
        <w:jc w:val="both"/>
        <w:rPr>
          <w:rFonts w:eastAsia="宋体"/>
          <w:b/>
          <w:bCs/>
          <w:lang w:eastAsia="zh-CN"/>
        </w:rPr>
      </w:pPr>
      <w:r w:rsidRPr="001C73A9">
        <w:rPr>
          <w:rFonts w:eastAsia="宋体" w:hint="eastAsia"/>
          <w:b/>
          <w:bCs/>
          <w:lang w:eastAsia="zh-CN"/>
        </w:rPr>
        <w:t>P</w:t>
      </w:r>
      <w:r w:rsidRPr="001C73A9">
        <w:rPr>
          <w:rFonts w:eastAsia="宋体"/>
          <w:b/>
          <w:bCs/>
          <w:lang w:eastAsia="zh-CN"/>
        </w:rPr>
        <w:t xml:space="preserve">roposal </w:t>
      </w:r>
      <w:r>
        <w:rPr>
          <w:rFonts w:eastAsia="宋体"/>
          <w:b/>
          <w:bCs/>
          <w:lang w:eastAsia="zh-CN"/>
        </w:rPr>
        <w:t>2</w:t>
      </w:r>
      <w:r w:rsidRPr="001C73A9">
        <w:rPr>
          <w:rFonts w:eastAsia="宋体"/>
          <w:b/>
          <w:bCs/>
          <w:lang w:eastAsia="zh-CN"/>
        </w:rPr>
        <w:t xml:space="preserve">: Adopt the following TP for TS 38.214 </w:t>
      </w:r>
      <w:r w:rsidRPr="00586C2E">
        <w:rPr>
          <w:rFonts w:eastAsia="宋体"/>
          <w:b/>
          <w:bCs/>
          <w:lang w:eastAsia="zh-CN"/>
        </w:rPr>
        <w:t>Clause 5.2.1.</w:t>
      </w:r>
      <w:r>
        <w:rPr>
          <w:rFonts w:eastAsia="宋体"/>
          <w:b/>
          <w:bCs/>
          <w:lang w:eastAsia="zh-CN"/>
        </w:rPr>
        <w:t>2</w:t>
      </w:r>
    </w:p>
    <w:p w14:paraId="30DA49B5" w14:textId="77777777" w:rsidR="009D3770" w:rsidRPr="004F33FA" w:rsidRDefault="009D3770" w:rsidP="009D3770">
      <w:pPr>
        <w:spacing w:beforeLines="50" w:before="120" w:after="0" w:line="288" w:lineRule="auto"/>
        <w:jc w:val="both"/>
        <w:rPr>
          <w:b/>
          <w:bCs/>
        </w:rPr>
      </w:pPr>
      <w:r w:rsidRPr="00510D3A">
        <w:rPr>
          <w:b/>
          <w:bCs/>
        </w:rPr>
        <w:t>Reason for change:</w:t>
      </w:r>
      <w:r w:rsidRPr="00586C2E">
        <w:t xml:space="preserve"> </w:t>
      </w:r>
      <w:r>
        <w:t>T</w:t>
      </w:r>
      <w:r w:rsidRPr="00DA2AED">
        <w:t xml:space="preserve">he configuration restriction of </w:t>
      </w:r>
      <w:r>
        <w:t>Set A and Set B with the same time domain behavior is too restrictive</w:t>
      </w:r>
      <w:r w:rsidRPr="00DA2AED">
        <w:t>.</w:t>
      </w:r>
    </w:p>
    <w:p w14:paraId="414A815E" w14:textId="12B505CE" w:rsidR="009D3770" w:rsidRPr="004F33FA" w:rsidRDefault="009D3770" w:rsidP="009D3770">
      <w:pPr>
        <w:spacing w:after="0" w:line="288" w:lineRule="auto"/>
        <w:jc w:val="both"/>
        <w:rPr>
          <w:b/>
          <w:bCs/>
        </w:rPr>
      </w:pPr>
      <w:r w:rsidRPr="00510D3A">
        <w:rPr>
          <w:b/>
          <w:bCs/>
        </w:rPr>
        <w:t xml:space="preserve">Summary of change: </w:t>
      </w:r>
      <w:r w:rsidRPr="00402E92">
        <w:t xml:space="preserve">Relax the configuration restriction of Set A and Set B </w:t>
      </w:r>
      <w:r w:rsidR="000C6511">
        <w:t>with</w:t>
      </w:r>
      <w:r w:rsidRPr="00402E92">
        <w:t xml:space="preserve"> the same time domain behavior</w:t>
      </w:r>
      <w:r>
        <w:t>.</w:t>
      </w:r>
    </w:p>
    <w:p w14:paraId="6251BA1B" w14:textId="77777777" w:rsidR="009D3770" w:rsidRPr="004F33FA" w:rsidRDefault="009D3770" w:rsidP="009D3770">
      <w:pPr>
        <w:spacing w:after="0" w:line="288" w:lineRule="auto"/>
        <w:jc w:val="both"/>
        <w:rPr>
          <w:b/>
          <w:bCs/>
        </w:rPr>
      </w:pPr>
      <w:r w:rsidRPr="004F33FA">
        <w:rPr>
          <w:b/>
          <w:bCs/>
        </w:rPr>
        <w:t>Consequences if not approved:</w:t>
      </w:r>
      <w:r w:rsidRPr="004F33FA">
        <w:t xml:space="preserve"> </w:t>
      </w:r>
      <w:r w:rsidRPr="00402E92">
        <w:t xml:space="preserve">The configuration of Set A and Set B </w:t>
      </w:r>
      <w:r>
        <w:t>with different</w:t>
      </w:r>
      <w:r w:rsidRPr="00402E92">
        <w:t xml:space="preserve"> time domain behavior is </w:t>
      </w:r>
      <w:r>
        <w:t>not possible</w:t>
      </w:r>
      <w:r w:rsidRPr="00402E92">
        <w:t>.</w:t>
      </w:r>
    </w:p>
    <w:tbl>
      <w:tblPr>
        <w:tblStyle w:val="aa"/>
        <w:tblW w:w="0" w:type="auto"/>
        <w:tblLook w:val="04A0" w:firstRow="1" w:lastRow="0" w:firstColumn="1" w:lastColumn="0" w:noHBand="0" w:noVBand="1"/>
      </w:tblPr>
      <w:tblGrid>
        <w:gridCol w:w="9530"/>
      </w:tblGrid>
      <w:tr w:rsidR="009D3770" w14:paraId="2EE324A3" w14:textId="77777777" w:rsidTr="006E1A80">
        <w:trPr>
          <w:trHeight w:val="2542"/>
        </w:trPr>
        <w:tc>
          <w:tcPr>
            <w:tcW w:w="9530" w:type="dxa"/>
          </w:tcPr>
          <w:p w14:paraId="745D782B" w14:textId="77777777" w:rsidR="009D3770" w:rsidRDefault="009D3770" w:rsidP="006E1A80">
            <w:pPr>
              <w:keepNext/>
              <w:keepLines/>
              <w:spacing w:before="120"/>
              <w:ind w:left="1701" w:hanging="1701"/>
              <w:outlineLvl w:val="4"/>
              <w:rPr>
                <w:rFonts w:ascii="Arial" w:eastAsia="宋体" w:hAnsi="Arial"/>
                <w:color w:val="000000"/>
                <w:sz w:val="22"/>
                <w:lang w:val="x-none" w:eastAsia="zh-CN"/>
              </w:rPr>
            </w:pPr>
            <w:r w:rsidRPr="001458B4">
              <w:rPr>
                <w:rFonts w:ascii="Arial" w:eastAsia="宋体" w:hAnsi="Arial" w:hint="eastAsia"/>
                <w:color w:val="000000"/>
                <w:sz w:val="22"/>
                <w:lang w:val="x-none" w:eastAsia="zh-CN"/>
              </w:rPr>
              <w:t>T</w:t>
            </w:r>
            <w:r w:rsidRPr="001458B4">
              <w:rPr>
                <w:rFonts w:ascii="Arial" w:eastAsia="宋体" w:hAnsi="Arial"/>
                <w:color w:val="000000"/>
                <w:sz w:val="22"/>
                <w:lang w:val="x-none" w:eastAsia="zh-CN"/>
              </w:rPr>
              <w:t xml:space="preserve">S 38.214 Clause </w:t>
            </w:r>
            <w:r w:rsidRPr="00BD27C5">
              <w:rPr>
                <w:rFonts w:ascii="Arial" w:eastAsia="宋体" w:hAnsi="Arial"/>
                <w:color w:val="000000"/>
                <w:sz w:val="22"/>
                <w:lang w:val="x-none" w:eastAsia="zh-CN"/>
              </w:rPr>
              <w:t>5.2.1</w:t>
            </w:r>
            <w:r>
              <w:rPr>
                <w:rFonts w:ascii="Arial" w:eastAsia="宋体" w:hAnsi="Arial"/>
                <w:color w:val="000000"/>
                <w:sz w:val="22"/>
                <w:lang w:val="x-none" w:eastAsia="zh-CN"/>
              </w:rPr>
              <w:t>.2</w:t>
            </w:r>
            <w:r w:rsidRPr="00BD27C5">
              <w:rPr>
                <w:rFonts w:ascii="Arial" w:eastAsia="宋体" w:hAnsi="Arial"/>
                <w:color w:val="000000"/>
                <w:sz w:val="22"/>
                <w:lang w:val="x-none" w:eastAsia="zh-CN"/>
              </w:rPr>
              <w:tab/>
            </w:r>
            <w:r w:rsidRPr="00E44872">
              <w:rPr>
                <w:rFonts w:ascii="Arial" w:eastAsia="宋体" w:hAnsi="Arial"/>
                <w:color w:val="000000"/>
                <w:sz w:val="22"/>
                <w:lang w:val="x-none" w:eastAsia="zh-CN"/>
              </w:rPr>
              <w:t>Resource settings</w:t>
            </w:r>
          </w:p>
          <w:p w14:paraId="40D80C12" w14:textId="77777777" w:rsidR="009D3770" w:rsidRDefault="009D3770" w:rsidP="006E1A80">
            <w:pPr>
              <w:spacing w:afterLines="50" w:after="120"/>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3B53F185" w14:textId="77777777" w:rsidR="009D3770" w:rsidRPr="00E44872" w:rsidRDefault="009D3770" w:rsidP="006E1A80">
            <w:pPr>
              <w:jc w:val="both"/>
              <w:rPr>
                <w:rFonts w:eastAsia="MS Mincho"/>
                <w:color w:val="000000"/>
                <w:lang w:val="en-US" w:eastAsia="en-US"/>
              </w:rPr>
            </w:pPr>
            <w:r w:rsidRPr="00E44872">
              <w:rPr>
                <w:rFonts w:eastAsia="MS Mincho"/>
                <w:color w:val="000000"/>
                <w:lang w:val="en-US" w:eastAsia="en-US"/>
              </w:rPr>
              <w:t xml:space="preserve">The time domain behavior of the CSI-RS resources within a CSI Resource Setting are indicated by the higher layer parameter </w:t>
            </w:r>
            <w:r w:rsidRPr="00E44872">
              <w:rPr>
                <w:rFonts w:eastAsia="MS Mincho"/>
                <w:i/>
                <w:color w:val="000000"/>
                <w:lang w:val="en-US" w:eastAsia="en-US"/>
              </w:rPr>
              <w:t>resourceType</w:t>
            </w:r>
            <w:r w:rsidRPr="00E44872">
              <w:rPr>
                <w:rFonts w:eastAsia="MS Mincho"/>
                <w:color w:val="000000"/>
                <w:lang w:val="en-US" w:eastAsia="en-US"/>
              </w:rPr>
              <w:t xml:space="preserve"> and can be set to aperiodic, periodic, or semi-persistent. </w:t>
            </w:r>
            <w:r w:rsidRPr="00E44872">
              <w:rPr>
                <w:rFonts w:eastAsia="宋体"/>
                <w:color w:val="000000"/>
                <w:lang w:val="en-US" w:eastAsia="en-US"/>
              </w:rPr>
              <w:t xml:space="preserve">For periodic and semi-persistent CSI Resource Settings, when </w:t>
            </w:r>
            <w:r w:rsidRPr="00E44872">
              <w:rPr>
                <w:rFonts w:eastAsia="宋体"/>
                <w:color w:val="000000"/>
                <w:lang w:eastAsia="en-US"/>
              </w:rPr>
              <w:t xml:space="preserve">the </w:t>
            </w:r>
            <w:r w:rsidRPr="00E44872">
              <w:rPr>
                <w:rFonts w:eastAsia="宋体"/>
                <w:color w:val="000000"/>
                <w:lang w:val="en-US" w:eastAsia="en-US"/>
              </w:rPr>
              <w:t xml:space="preserve">UE is configured with </w:t>
            </w:r>
            <w:r w:rsidRPr="00E44872">
              <w:rPr>
                <w:rFonts w:eastAsia="宋体"/>
                <w:i/>
                <w:iCs/>
                <w:color w:val="000000"/>
                <w:lang w:val="en-US" w:eastAsia="en-US"/>
              </w:rPr>
              <w:t xml:space="preserve">groupBasedBeamReporting-v1710 </w:t>
            </w:r>
            <w:r w:rsidRPr="00E44872">
              <w:rPr>
                <w:rFonts w:eastAsia="宋体"/>
                <w:color w:val="000000"/>
                <w:lang w:val="en-US" w:eastAsia="en-US"/>
              </w:rPr>
              <w:t xml:space="preserve">or </w:t>
            </w:r>
            <w:r w:rsidRPr="00E44872">
              <w:rPr>
                <w:rFonts w:eastAsia="宋体"/>
                <w:i/>
                <w:color w:val="000000"/>
                <w:lang w:val="en-US" w:eastAsia="en-US"/>
              </w:rPr>
              <w:t>groupBasedBeamReporting-v1800</w:t>
            </w:r>
            <w:r w:rsidRPr="00E44872">
              <w:rPr>
                <w:rFonts w:eastAsia="宋体"/>
                <w:color w:val="000000"/>
                <w:lang w:val="en-US" w:eastAsia="en-US"/>
              </w:rPr>
              <w:t>, the number of CSI Resource Sets configured is S=2, otherwise</w:t>
            </w:r>
            <w:r w:rsidRPr="00E44872">
              <w:rPr>
                <w:rFonts w:eastAsia="宋体"/>
                <w:color w:val="000000"/>
                <w:lang w:eastAsia="en-US"/>
              </w:rPr>
              <w:t xml:space="preserve"> </w:t>
            </w:r>
            <w:r w:rsidRPr="00E44872">
              <w:rPr>
                <w:rFonts w:eastAsia="宋体"/>
                <w:color w:val="000000"/>
                <w:lang w:val="en-US" w:eastAsia="en-US"/>
              </w:rPr>
              <w:t xml:space="preserve">the number of CSI-RS Resource Sets configured is limited to S=1, except for periodic CSI Resource Settings, when the UE is configured with TDCP reporting, for which the number of CSI-RS Resource Sets in the CSI Resource Setting for channel measurement is </w:t>
            </w:r>
            <m:oMath>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TRS</m:t>
                  </m:r>
                </m:sub>
              </m:sSub>
              <m:r>
                <w:rPr>
                  <w:rFonts w:ascii="Cambria Math" w:eastAsia="宋体" w:hAnsi="Cambria Math"/>
                  <w:color w:val="000000"/>
                  <w:lang w:val="en-US" w:eastAsia="en-US"/>
                </w:rPr>
                <m:t>∈{1,2,3}</m:t>
              </m:r>
            </m:oMath>
            <w:r w:rsidRPr="00E44872">
              <w:rPr>
                <w:rFonts w:eastAsia="宋体"/>
                <w:color w:val="000000"/>
                <w:lang w:val="en-US" w:eastAsia="en-US"/>
              </w:rPr>
              <w:t xml:space="preserve">, and when the UE is configured with CJTC-Dd, CJTC-F and CJTC-Dd-F reporting, for which the number of CSI-RS Resource Sets in the CSI Resource Setting for channel measurement is </w:t>
            </w:r>
            <m:oMath>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N</m:t>
                  </m:r>
                </m:e>
                <m:sub>
                  <m:r>
                    <w:rPr>
                      <w:rFonts w:ascii="Cambria Math" w:eastAsia="宋体" w:hAnsi="Cambria Math"/>
                      <w:color w:val="000000"/>
                      <w:lang w:val="en-US" w:eastAsia="en-US"/>
                    </w:rPr>
                    <m:t>TRP</m:t>
                  </m:r>
                </m:sub>
              </m:sSub>
              <m:r>
                <w:rPr>
                  <w:rFonts w:ascii="Cambria Math" w:eastAsia="宋体" w:hAnsi="Cambria Math"/>
                  <w:color w:val="000000"/>
                  <w:lang w:val="en-US" w:eastAsia="en-US"/>
                </w:rPr>
                <m:t>∈{2,3,4}</m:t>
              </m:r>
            </m:oMath>
            <w:r w:rsidRPr="00E44872">
              <w:rPr>
                <w:rFonts w:eastAsia="宋体"/>
                <w:color w:val="000000"/>
                <w:lang w:val="en-US" w:eastAsia="en-US"/>
              </w:rPr>
              <w:t xml:space="preserve">, and all the CSI-RS Resource Sets are </w:t>
            </w:r>
            <w:r w:rsidRPr="00E44872">
              <w:rPr>
                <w:rFonts w:eastAsia="宋体"/>
                <w:lang w:eastAsia="en-US"/>
              </w:rPr>
              <w:t xml:space="preserve">configured with the higher layer parameter </w:t>
            </w:r>
            <w:proofErr w:type="spellStart"/>
            <w:r w:rsidRPr="00E44872">
              <w:rPr>
                <w:rFonts w:eastAsia="宋体"/>
                <w:i/>
                <w:lang w:eastAsia="en-US"/>
              </w:rPr>
              <w:t>trs</w:t>
            </w:r>
            <w:proofErr w:type="spellEnd"/>
            <w:r w:rsidRPr="00E44872">
              <w:rPr>
                <w:rFonts w:eastAsia="宋体"/>
                <w:i/>
                <w:lang w:eastAsia="en-US"/>
              </w:rPr>
              <w:t>-Info</w:t>
            </w:r>
            <w:r w:rsidRPr="00E44872">
              <w:rPr>
                <w:rFonts w:eastAsia="宋体"/>
                <w:color w:val="000000"/>
                <w:lang w:val="en-US" w:eastAsia="en-US"/>
              </w:rPr>
              <w:t>.</w:t>
            </w:r>
            <w:r w:rsidRPr="00E44872">
              <w:rPr>
                <w:rFonts w:eastAsia="MS Mincho"/>
                <w:color w:val="000000"/>
                <w:lang w:val="en-US" w:eastAsia="en-US"/>
              </w:rPr>
              <w:t xml:space="preserve"> For periodic and semi-persistent CSI Resource Settings, the configured periodicity and slot offset is given in the numerology of its associated DL BWP, as given by </w:t>
            </w:r>
            <w:r w:rsidRPr="00E44872">
              <w:rPr>
                <w:rFonts w:eastAsia="宋体"/>
                <w:i/>
                <w:color w:val="000000"/>
                <w:lang w:val="en-US" w:eastAsia="en-US"/>
              </w:rPr>
              <w:t>BWP</w:t>
            </w:r>
            <w:r w:rsidRPr="00E44872">
              <w:rPr>
                <w:rFonts w:eastAsia="MS Mincho"/>
                <w:i/>
                <w:color w:val="000000"/>
                <w:lang w:val="en-US" w:eastAsia="en-US"/>
              </w:rPr>
              <w:t xml:space="preserve">-id. </w:t>
            </w:r>
            <w:r w:rsidRPr="00E44872">
              <w:rPr>
                <w:rFonts w:eastAsia="宋体"/>
                <w:color w:val="000000"/>
                <w:lang w:val="en-US" w:eastAsia="en-US"/>
              </w:rPr>
              <w:t xml:space="preserve">When a UE is configured with multiple </w:t>
            </w:r>
            <w:r w:rsidRPr="00E44872">
              <w:rPr>
                <w:rFonts w:eastAsia="宋体"/>
                <w:i/>
                <w:color w:val="000000"/>
                <w:lang w:val="en-US" w:eastAsia="en-US"/>
              </w:rPr>
              <w:t>CSI-ResourceConfigs</w:t>
            </w:r>
            <w:r w:rsidRPr="00E44872">
              <w:rPr>
                <w:rFonts w:eastAsia="宋体"/>
                <w:color w:val="000000"/>
                <w:lang w:val="en-US" w:eastAsia="en-US"/>
              </w:rPr>
              <w:t xml:space="preserve"> consisting the same NZP CSI-RS resource ID, the same time domain behavior shall be configured for the </w:t>
            </w:r>
            <w:r w:rsidRPr="00E44872">
              <w:rPr>
                <w:rFonts w:eastAsia="宋体"/>
                <w:i/>
                <w:color w:val="000000"/>
                <w:lang w:val="en-US" w:eastAsia="en-US"/>
              </w:rPr>
              <w:t>CSI-ResourceConfigs</w:t>
            </w:r>
            <w:r w:rsidRPr="00E44872">
              <w:rPr>
                <w:rFonts w:eastAsia="宋体"/>
                <w:color w:val="000000"/>
                <w:lang w:val="en-US" w:eastAsia="en-US"/>
              </w:rPr>
              <w:t xml:space="preserve">. When a UE is configured with multiple </w:t>
            </w:r>
            <w:r w:rsidRPr="00E44872">
              <w:rPr>
                <w:rFonts w:eastAsia="宋体"/>
                <w:i/>
                <w:color w:val="000000"/>
                <w:lang w:val="en-US" w:eastAsia="en-US"/>
              </w:rPr>
              <w:t>CSI-ResourceConfigs</w:t>
            </w:r>
            <w:r w:rsidRPr="00E44872">
              <w:rPr>
                <w:rFonts w:eastAsia="宋体"/>
                <w:color w:val="000000"/>
                <w:lang w:val="en-US" w:eastAsia="en-US"/>
              </w:rPr>
              <w:t xml:space="preserve"> consisting the same CSI-IM resource ID, the same time-domain behavior shall be configured for the </w:t>
            </w:r>
            <w:r w:rsidRPr="00E44872">
              <w:rPr>
                <w:rFonts w:eastAsia="宋体"/>
                <w:i/>
                <w:color w:val="000000"/>
                <w:lang w:val="en-US" w:eastAsia="en-US"/>
              </w:rPr>
              <w:t>CSI-ResourceConfigs</w:t>
            </w:r>
            <w:r w:rsidRPr="00E44872">
              <w:rPr>
                <w:rFonts w:eastAsia="宋体"/>
                <w:color w:val="000000"/>
                <w:lang w:val="en-US" w:eastAsia="en-US"/>
              </w:rPr>
              <w:t>. All CSI Resource Settings</w:t>
            </w:r>
            <w:r>
              <w:rPr>
                <w:rFonts w:eastAsia="宋体"/>
                <w:color w:val="000000"/>
                <w:lang w:val="en-US" w:eastAsia="en-US"/>
              </w:rPr>
              <w:t xml:space="preserve"> </w:t>
            </w:r>
            <w:r w:rsidRPr="00E44872">
              <w:rPr>
                <w:rFonts w:eastAsia="宋体"/>
                <w:color w:val="C00000"/>
                <w:lang w:val="en-US" w:eastAsia="en-US"/>
              </w:rPr>
              <w:t xml:space="preserve">not configured by </w:t>
            </w:r>
            <w:r w:rsidRPr="00E44872">
              <w:rPr>
                <w:rFonts w:eastAsia="宋体"/>
                <w:i/>
                <w:iCs/>
                <w:color w:val="C00000"/>
                <w:lang w:val="en-US" w:eastAsia="en-US"/>
              </w:rPr>
              <w:t>resourcesForSetA-r19</w:t>
            </w:r>
            <w:r w:rsidRPr="00E44872">
              <w:rPr>
                <w:rFonts w:eastAsia="宋体"/>
                <w:color w:val="C00000"/>
                <w:lang w:val="en-US" w:eastAsia="en-US"/>
              </w:rPr>
              <w:t xml:space="preserve"> and</w:t>
            </w:r>
            <w:r w:rsidRPr="00E44872">
              <w:rPr>
                <w:rFonts w:eastAsia="宋体"/>
                <w:color w:val="000000"/>
                <w:lang w:val="en-US" w:eastAsia="en-US"/>
              </w:rPr>
              <w:t xml:space="preserve"> linked to a CSI Report Setting shall have the same time domain behavior.</w:t>
            </w:r>
          </w:p>
          <w:p w14:paraId="1E655322" w14:textId="77777777" w:rsidR="009D3770" w:rsidRPr="00E44872" w:rsidRDefault="009D3770" w:rsidP="006E1A80">
            <w:pPr>
              <w:snapToGrid w:val="0"/>
              <w:spacing w:after="120"/>
              <w:jc w:val="both"/>
              <w:rPr>
                <w:rFonts w:eastAsia="MS Mincho"/>
                <w:color w:val="000000"/>
                <w:lang w:val="en-US" w:eastAsia="ja-JP"/>
              </w:rPr>
            </w:pPr>
            <w:r w:rsidRPr="00E44872">
              <w:rPr>
                <w:rFonts w:eastAsia="MS Mincho"/>
                <w:color w:val="000000"/>
                <w:lang w:val="en-US" w:eastAsia="ja-JP"/>
              </w:rPr>
              <w:t>The f</w:t>
            </w:r>
            <w:r w:rsidRPr="00E44872">
              <w:rPr>
                <w:rFonts w:eastAsia="MS Mincho" w:hint="eastAsia"/>
                <w:color w:val="000000"/>
                <w:lang w:val="en-US" w:eastAsia="ja-JP"/>
              </w:rPr>
              <w:t xml:space="preserve">ollowing are </w:t>
            </w:r>
            <w:r w:rsidRPr="00E44872">
              <w:rPr>
                <w:rFonts w:eastAsia="MS Mincho"/>
                <w:color w:val="000000"/>
                <w:lang w:val="en-US" w:eastAsia="ja-JP"/>
              </w:rPr>
              <w:t>configured via</w:t>
            </w:r>
            <w:r w:rsidRPr="00E44872">
              <w:rPr>
                <w:rFonts w:eastAsia="MS Mincho" w:hint="eastAsia"/>
                <w:color w:val="000000"/>
                <w:lang w:val="en-US" w:eastAsia="ja-JP"/>
              </w:rPr>
              <w:t xml:space="preserve"> higher layer</w:t>
            </w:r>
            <w:r w:rsidRPr="00E44872">
              <w:rPr>
                <w:rFonts w:eastAsia="MS Mincho"/>
                <w:color w:val="000000"/>
                <w:lang w:val="en-US" w:eastAsia="ja-JP"/>
              </w:rPr>
              <w:t xml:space="preserve"> signaling for one or more CSI </w:t>
            </w:r>
            <w:r w:rsidRPr="00E44872">
              <w:rPr>
                <w:rFonts w:eastAsia="宋体"/>
                <w:color w:val="000000"/>
                <w:lang w:eastAsia="en-US"/>
              </w:rPr>
              <w:t>Resource Settings</w:t>
            </w:r>
            <w:r w:rsidRPr="00E44872">
              <w:rPr>
                <w:rFonts w:eastAsia="MS Mincho"/>
                <w:color w:val="000000"/>
                <w:lang w:val="en-US" w:eastAsia="ja-JP"/>
              </w:rPr>
              <w:t xml:space="preserve"> </w:t>
            </w:r>
            <w:r w:rsidRPr="00E44872">
              <w:rPr>
                <w:rFonts w:eastAsia="宋体"/>
                <w:color w:val="000000"/>
                <w:lang w:eastAsia="en-US"/>
              </w:rPr>
              <w:t>for channel and interference measurement</w:t>
            </w:r>
            <w:r w:rsidRPr="00E44872">
              <w:rPr>
                <w:rFonts w:eastAsia="MS Mincho"/>
                <w:color w:val="000000"/>
                <w:lang w:val="en-US" w:eastAsia="ja-JP"/>
              </w:rPr>
              <w:t>:</w:t>
            </w:r>
          </w:p>
          <w:p w14:paraId="303314B2" w14:textId="77777777" w:rsidR="009D3770" w:rsidRPr="00E44872" w:rsidRDefault="009D3770" w:rsidP="006E1A80">
            <w:pPr>
              <w:snapToGrid w:val="0"/>
              <w:spacing w:after="120"/>
              <w:ind w:left="568"/>
              <w:jc w:val="both"/>
              <w:rPr>
                <w:rFonts w:eastAsia="MS Mincho"/>
                <w:color w:val="000000"/>
                <w:lang w:val="en-US" w:eastAsia="ja-JP"/>
              </w:rPr>
            </w:pPr>
            <w:r w:rsidRPr="00E44872">
              <w:rPr>
                <w:rFonts w:eastAsia="宋体"/>
                <w:color w:val="000000"/>
                <w:lang w:val="x-none" w:eastAsia="en-US"/>
              </w:rPr>
              <w:t>-</w:t>
            </w:r>
            <w:r w:rsidRPr="00E44872">
              <w:rPr>
                <w:rFonts w:eastAsia="宋体"/>
                <w:color w:val="000000"/>
                <w:lang w:val="x-none" w:eastAsia="en-US"/>
              </w:rPr>
              <w:tab/>
              <w:t>CSI-IM</w:t>
            </w:r>
            <w:r w:rsidRPr="00E44872">
              <w:rPr>
                <w:rFonts w:eastAsia="MS Mincho" w:hint="eastAsia"/>
                <w:color w:val="000000"/>
                <w:lang w:val="en-US" w:eastAsia="ja-JP"/>
              </w:rPr>
              <w:t xml:space="preserve"> </w:t>
            </w:r>
            <w:r w:rsidRPr="00E44872">
              <w:rPr>
                <w:rFonts w:eastAsia="MS Mincho"/>
                <w:color w:val="000000"/>
                <w:lang w:val="en-US" w:eastAsia="ja-JP"/>
              </w:rPr>
              <w:t xml:space="preserve">resource for interference measurement as described in </w:t>
            </w:r>
            <w:r w:rsidRPr="00E44872">
              <w:rPr>
                <w:rFonts w:eastAsia="MS Mincho"/>
                <w:color w:val="000000"/>
                <w:lang w:val="en-US" w:eastAsia="en-US"/>
              </w:rPr>
              <w:t>Clause 5.2.2.4.</w:t>
            </w:r>
            <w:r w:rsidRPr="00E44872">
              <w:rPr>
                <w:rFonts w:eastAsia="宋体"/>
                <w:color w:val="000000"/>
                <w:lang w:val="x-none" w:eastAsia="en-US"/>
              </w:rPr>
              <w:t xml:space="preserve"> </w:t>
            </w:r>
          </w:p>
          <w:p w14:paraId="32ADC63C" w14:textId="77777777" w:rsidR="009D3770" w:rsidRPr="00E44872" w:rsidRDefault="009D3770" w:rsidP="006E1A80">
            <w:pPr>
              <w:snapToGrid w:val="0"/>
              <w:spacing w:after="120"/>
              <w:ind w:left="568"/>
              <w:jc w:val="both"/>
              <w:rPr>
                <w:rFonts w:eastAsia="宋体"/>
                <w:color w:val="000000"/>
                <w:lang w:val="x-none" w:eastAsia="en-US"/>
              </w:rPr>
            </w:pPr>
            <w:r w:rsidRPr="00E44872">
              <w:rPr>
                <w:rFonts w:eastAsia="宋体"/>
                <w:color w:val="000000"/>
                <w:lang w:val="x-none" w:eastAsia="en-US"/>
              </w:rPr>
              <w:t>-</w:t>
            </w:r>
            <w:r w:rsidRPr="00E44872">
              <w:rPr>
                <w:rFonts w:eastAsia="宋体"/>
                <w:color w:val="000000"/>
                <w:lang w:val="x-none" w:eastAsia="en-US"/>
              </w:rPr>
              <w:tab/>
              <w:t xml:space="preserve">NZP CSI-RS resource for interference measurement </w:t>
            </w:r>
            <w:r w:rsidRPr="00E44872">
              <w:rPr>
                <w:rFonts w:eastAsia="MS Mincho"/>
                <w:color w:val="000000"/>
                <w:lang w:val="en-US" w:eastAsia="en-US"/>
              </w:rPr>
              <w:t>as described in Clause 5.2.2.3.1.</w:t>
            </w:r>
          </w:p>
          <w:p w14:paraId="4F9AAFE8" w14:textId="77777777" w:rsidR="009D3770" w:rsidRPr="00E44872" w:rsidRDefault="009D3770" w:rsidP="006E1A80">
            <w:pPr>
              <w:snapToGrid w:val="0"/>
              <w:spacing w:after="120"/>
              <w:ind w:left="568"/>
              <w:jc w:val="both"/>
              <w:rPr>
                <w:rFonts w:eastAsia="宋体"/>
                <w:lang w:val="x-none" w:eastAsia="en-US"/>
              </w:rPr>
            </w:pPr>
            <w:r w:rsidRPr="00E44872">
              <w:rPr>
                <w:rFonts w:eastAsia="宋体"/>
                <w:lang w:val="x-none" w:eastAsia="en-US"/>
              </w:rPr>
              <w:t>-</w:t>
            </w:r>
            <w:r w:rsidRPr="00E44872">
              <w:rPr>
                <w:rFonts w:eastAsia="宋体"/>
                <w:lang w:val="x-none" w:eastAsia="en-US"/>
              </w:rPr>
              <w:tab/>
              <w:t xml:space="preserve">NZP CSI-RS resource for channel measurement </w:t>
            </w:r>
            <w:r w:rsidRPr="00E44872">
              <w:rPr>
                <w:rFonts w:eastAsia="MS Mincho"/>
                <w:lang w:val="en-US" w:eastAsia="en-US"/>
              </w:rPr>
              <w:t>as described in Clause 5.2.2.3.1</w:t>
            </w:r>
            <w:r w:rsidRPr="00E44872">
              <w:rPr>
                <w:rFonts w:eastAsia="宋体"/>
                <w:lang w:val="x-none" w:eastAsia="en-US"/>
              </w:rPr>
              <w:t>.</w:t>
            </w:r>
          </w:p>
          <w:p w14:paraId="7C5B3563" w14:textId="77777777" w:rsidR="009D3770" w:rsidRPr="00E44872" w:rsidRDefault="009D3770" w:rsidP="006E1A80">
            <w:pPr>
              <w:snapToGrid w:val="0"/>
              <w:spacing w:after="120"/>
              <w:ind w:left="568"/>
              <w:jc w:val="both"/>
              <w:rPr>
                <w:rFonts w:eastAsia="MS Mincho"/>
                <w:lang w:val="x-none" w:eastAsia="en-US"/>
              </w:rPr>
            </w:pPr>
            <w:r w:rsidRPr="00E44872">
              <w:rPr>
                <w:rFonts w:eastAsia="MS Mincho"/>
                <w:lang w:val="x-none" w:eastAsia="en-US"/>
              </w:rPr>
              <w:t>-</w:t>
            </w:r>
            <w:r w:rsidRPr="00E44872">
              <w:rPr>
                <w:rFonts w:eastAsia="MS Mincho"/>
                <w:lang w:val="x-none" w:eastAsia="en-US"/>
              </w:rPr>
              <w:tab/>
              <w:t>SRS-RSRP</w:t>
            </w:r>
            <w:r w:rsidRPr="00E44872">
              <w:rPr>
                <w:lang w:val="x-none"/>
              </w:rPr>
              <w:t xml:space="preserve"> </w:t>
            </w:r>
            <w:r w:rsidRPr="00E44872">
              <w:rPr>
                <w:rFonts w:hint="eastAsia"/>
                <w:lang w:val="x-none"/>
              </w:rPr>
              <w:t>measurement</w:t>
            </w:r>
            <w:r w:rsidRPr="00E44872">
              <w:rPr>
                <w:rFonts w:eastAsia="MS Mincho"/>
                <w:lang w:val="x-none" w:eastAsia="en-US"/>
              </w:rPr>
              <w:t xml:space="preserve"> resource for interference measurement as described in Clause 5.2.2.6.</w:t>
            </w:r>
          </w:p>
          <w:p w14:paraId="521C1C90" w14:textId="77777777" w:rsidR="009D3770" w:rsidRPr="00E44872" w:rsidRDefault="009D3770" w:rsidP="006E1A80">
            <w:pPr>
              <w:snapToGrid w:val="0"/>
              <w:spacing w:after="120"/>
              <w:ind w:left="568"/>
              <w:jc w:val="both"/>
              <w:rPr>
                <w:rFonts w:eastAsia="MS Mincho"/>
                <w:lang w:val="x-none" w:eastAsia="en-US"/>
              </w:rPr>
            </w:pPr>
            <w:r w:rsidRPr="00E44872">
              <w:rPr>
                <w:rFonts w:eastAsia="MS Mincho"/>
                <w:lang w:val="x-none" w:eastAsia="en-US"/>
              </w:rPr>
              <w:t>-</w:t>
            </w:r>
            <w:r w:rsidRPr="00E44872">
              <w:rPr>
                <w:rFonts w:eastAsia="MS Mincho"/>
                <w:lang w:val="x-none" w:eastAsia="en-US"/>
              </w:rPr>
              <w:tab/>
              <w:t xml:space="preserve">CLI-RSSI </w:t>
            </w:r>
            <w:r w:rsidRPr="00E44872">
              <w:rPr>
                <w:rFonts w:hint="eastAsia"/>
                <w:lang w:val="x-none"/>
              </w:rPr>
              <w:t xml:space="preserve">measurement </w:t>
            </w:r>
            <w:r w:rsidRPr="00E44872">
              <w:rPr>
                <w:rFonts w:eastAsia="MS Mincho"/>
                <w:lang w:val="x-none" w:eastAsia="en-US"/>
              </w:rPr>
              <w:t>resource for interference measurement as described in Clause 5.2.2.7.</w:t>
            </w:r>
          </w:p>
          <w:p w14:paraId="1B80950F" w14:textId="77777777" w:rsidR="009D3770" w:rsidRPr="00817906" w:rsidRDefault="009D3770" w:rsidP="006E1A80">
            <w:pPr>
              <w:jc w:val="both"/>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5CBBA38E" w14:textId="77777777" w:rsidR="00FE4F52" w:rsidRDefault="00FE4F52" w:rsidP="00381DF3">
      <w:pPr>
        <w:snapToGrid w:val="0"/>
        <w:spacing w:beforeLines="50" w:before="120" w:after="120"/>
        <w:jc w:val="both"/>
        <w:rPr>
          <w:lang w:val="en-US"/>
        </w:rPr>
      </w:pPr>
    </w:p>
    <w:p w14:paraId="4F281E90" w14:textId="255BE107" w:rsidR="00381DF3" w:rsidRDefault="00381DF3" w:rsidP="00381DF3">
      <w:pPr>
        <w:snapToGrid w:val="0"/>
        <w:spacing w:beforeLines="50" w:before="120" w:after="120"/>
        <w:jc w:val="both"/>
        <w:rPr>
          <w:lang w:val="en-US"/>
        </w:rPr>
      </w:pPr>
      <w:r w:rsidRPr="002727E7">
        <w:rPr>
          <w:lang w:val="en-US"/>
        </w:rPr>
        <w:t xml:space="preserve">The relaxation of bullet </w:t>
      </w:r>
      <w:r>
        <w:rPr>
          <w:lang w:val="en-US"/>
        </w:rPr>
        <w:t>C</w:t>
      </w:r>
      <w:r w:rsidRPr="002727E7">
        <w:rPr>
          <w:lang w:val="en-US"/>
        </w:rPr>
        <w:t xml:space="preserve">) is necessary. </w:t>
      </w:r>
      <w:r>
        <w:rPr>
          <w:lang w:val="en-US"/>
        </w:rPr>
        <w:t xml:space="preserve">Similar to </w:t>
      </w:r>
      <w:r w:rsidRPr="002727E7">
        <w:rPr>
          <w:lang w:val="en-US"/>
        </w:rPr>
        <w:t xml:space="preserve">bullet </w:t>
      </w:r>
      <w:r>
        <w:rPr>
          <w:lang w:val="en-US"/>
        </w:rPr>
        <w:t>B</w:t>
      </w:r>
      <w:r w:rsidRPr="002727E7">
        <w:rPr>
          <w:lang w:val="en-US"/>
        </w:rPr>
        <w:t>)</w:t>
      </w:r>
      <w:r>
        <w:rPr>
          <w:lang w:val="en-US"/>
        </w:rPr>
        <w:t>, t</w:t>
      </w:r>
      <w:r w:rsidRPr="002727E7">
        <w:rPr>
          <w:lang w:val="en-US"/>
        </w:rPr>
        <w:t xml:space="preserve">his </w:t>
      </w:r>
      <w:r>
        <w:rPr>
          <w:lang w:val="en-US"/>
        </w:rPr>
        <w:t>allows for</w:t>
      </w:r>
      <w:r w:rsidRPr="002727E7">
        <w:rPr>
          <w:lang w:val="en-US"/>
        </w:rPr>
        <w:t xml:space="preserve"> more resource ID</w:t>
      </w:r>
      <w:r>
        <w:rPr>
          <w:lang w:val="en-US"/>
        </w:rPr>
        <w:t>s</w:t>
      </w:r>
      <w:r w:rsidRPr="002727E7">
        <w:rPr>
          <w:lang w:val="en-US"/>
        </w:rPr>
        <w:t xml:space="preserve"> </w:t>
      </w:r>
      <w:r>
        <w:rPr>
          <w:lang w:val="en-US"/>
        </w:rPr>
        <w:t>which can</w:t>
      </w:r>
      <w:r w:rsidRPr="002727E7">
        <w:rPr>
          <w:lang w:val="en-US"/>
        </w:rPr>
        <w:t xml:space="preserve"> be picked for Set A regardless of </w:t>
      </w:r>
      <w:r w:rsidR="00E63CD8">
        <w:rPr>
          <w:lang w:val="en-US"/>
        </w:rPr>
        <w:t xml:space="preserve">associated </w:t>
      </w:r>
      <w:r w:rsidR="00E63CD8" w:rsidRPr="00E63CD8">
        <w:rPr>
          <w:lang w:val="en-US"/>
        </w:rPr>
        <w:t>periodicity</w:t>
      </w:r>
      <w:r w:rsidRPr="002727E7">
        <w:rPr>
          <w:lang w:val="en-US"/>
        </w:rPr>
        <w:t>.</w:t>
      </w:r>
    </w:p>
    <w:p w14:paraId="7790BCBA" w14:textId="153CDC0A" w:rsidR="00381DF3" w:rsidRDefault="00381DF3" w:rsidP="00381DF3">
      <w:pPr>
        <w:tabs>
          <w:tab w:val="right" w:pos="9638"/>
        </w:tabs>
        <w:spacing w:after="0" w:line="288" w:lineRule="auto"/>
        <w:jc w:val="both"/>
        <w:rPr>
          <w:rFonts w:eastAsia="宋体"/>
          <w:b/>
          <w:bCs/>
          <w:lang w:eastAsia="zh-CN"/>
        </w:rPr>
      </w:pPr>
      <w:r w:rsidRPr="001C73A9">
        <w:rPr>
          <w:rFonts w:eastAsia="宋体" w:hint="eastAsia"/>
          <w:b/>
          <w:bCs/>
          <w:lang w:eastAsia="zh-CN"/>
        </w:rPr>
        <w:lastRenderedPageBreak/>
        <w:t>P</w:t>
      </w:r>
      <w:r w:rsidRPr="001C73A9">
        <w:rPr>
          <w:rFonts w:eastAsia="宋体"/>
          <w:b/>
          <w:bCs/>
          <w:lang w:eastAsia="zh-CN"/>
        </w:rPr>
        <w:t xml:space="preserve">roposal </w:t>
      </w:r>
      <w:r>
        <w:rPr>
          <w:rFonts w:eastAsia="宋体"/>
          <w:b/>
          <w:bCs/>
          <w:lang w:eastAsia="zh-CN"/>
        </w:rPr>
        <w:t>3</w:t>
      </w:r>
      <w:r w:rsidRPr="001C73A9">
        <w:rPr>
          <w:rFonts w:eastAsia="宋体"/>
          <w:b/>
          <w:bCs/>
          <w:lang w:eastAsia="zh-CN"/>
        </w:rPr>
        <w:t xml:space="preserve">: Adopt the following TP for TS 38.214 </w:t>
      </w:r>
      <w:r w:rsidRPr="00586C2E">
        <w:rPr>
          <w:rFonts w:eastAsia="宋体"/>
          <w:b/>
          <w:bCs/>
          <w:lang w:eastAsia="zh-CN"/>
        </w:rPr>
        <w:t>Clause 5.2.1.</w:t>
      </w:r>
      <w:r>
        <w:rPr>
          <w:rFonts w:eastAsia="宋体"/>
          <w:b/>
          <w:bCs/>
          <w:lang w:eastAsia="zh-CN"/>
        </w:rPr>
        <w:t>2</w:t>
      </w:r>
    </w:p>
    <w:p w14:paraId="06A52B54" w14:textId="421F227E" w:rsidR="00381DF3" w:rsidRPr="004F33FA" w:rsidRDefault="00381DF3" w:rsidP="00381DF3">
      <w:pPr>
        <w:spacing w:beforeLines="50" w:before="120" w:after="0" w:line="288" w:lineRule="auto"/>
        <w:jc w:val="both"/>
        <w:rPr>
          <w:b/>
          <w:bCs/>
        </w:rPr>
      </w:pPr>
      <w:r w:rsidRPr="00510D3A">
        <w:rPr>
          <w:b/>
          <w:bCs/>
        </w:rPr>
        <w:t>Reason for change:</w:t>
      </w:r>
      <w:r w:rsidRPr="00586C2E">
        <w:t xml:space="preserve"> </w:t>
      </w:r>
      <w:r>
        <w:t>T</w:t>
      </w:r>
      <w:r w:rsidRPr="00DA2AED">
        <w:t xml:space="preserve">he configuration restriction of </w:t>
      </w:r>
      <w:r w:rsidR="000C6511">
        <w:t xml:space="preserve">all resources in </w:t>
      </w:r>
      <w:r>
        <w:t>Set A with the same time domain behavior is too restrictive</w:t>
      </w:r>
      <w:r w:rsidRPr="00DA2AED">
        <w:t>.</w:t>
      </w:r>
    </w:p>
    <w:p w14:paraId="097BDD75" w14:textId="22A6AB71" w:rsidR="00381DF3" w:rsidRPr="004F33FA" w:rsidRDefault="00381DF3" w:rsidP="00381DF3">
      <w:pPr>
        <w:spacing w:after="0" w:line="288" w:lineRule="auto"/>
        <w:jc w:val="both"/>
        <w:rPr>
          <w:b/>
          <w:bCs/>
        </w:rPr>
      </w:pPr>
      <w:r w:rsidRPr="00510D3A">
        <w:rPr>
          <w:b/>
          <w:bCs/>
        </w:rPr>
        <w:t xml:space="preserve">Summary of change: </w:t>
      </w:r>
      <w:r w:rsidRPr="00402E92">
        <w:t xml:space="preserve">Relax the configuration restriction of </w:t>
      </w:r>
      <w:r w:rsidR="000C6511">
        <w:t>all resources in Set A with the</w:t>
      </w:r>
      <w:r w:rsidRPr="00402E92">
        <w:t xml:space="preserve"> same time domain behavior</w:t>
      </w:r>
      <w:r>
        <w:t>.</w:t>
      </w:r>
    </w:p>
    <w:p w14:paraId="6FEB7DDC" w14:textId="77777777" w:rsidR="00381DF3" w:rsidRPr="004F33FA" w:rsidRDefault="00381DF3" w:rsidP="00381DF3">
      <w:pPr>
        <w:spacing w:after="0" w:line="288" w:lineRule="auto"/>
        <w:jc w:val="both"/>
        <w:rPr>
          <w:b/>
          <w:bCs/>
        </w:rPr>
      </w:pPr>
      <w:r w:rsidRPr="004F33FA">
        <w:rPr>
          <w:b/>
          <w:bCs/>
        </w:rPr>
        <w:t>Consequences if not approved:</w:t>
      </w:r>
      <w:r w:rsidRPr="004F33FA">
        <w:t xml:space="preserve"> </w:t>
      </w:r>
      <w:r w:rsidRPr="00402E92">
        <w:t xml:space="preserve">The configuration of Set A and Set B </w:t>
      </w:r>
      <w:r>
        <w:t>with different</w:t>
      </w:r>
      <w:r w:rsidRPr="00402E92">
        <w:t xml:space="preserve"> time domain behavior is </w:t>
      </w:r>
      <w:r>
        <w:t>not possible</w:t>
      </w:r>
      <w:r w:rsidRPr="00402E92">
        <w:t>.</w:t>
      </w:r>
    </w:p>
    <w:tbl>
      <w:tblPr>
        <w:tblStyle w:val="aa"/>
        <w:tblW w:w="0" w:type="auto"/>
        <w:tblLook w:val="04A0" w:firstRow="1" w:lastRow="0" w:firstColumn="1" w:lastColumn="0" w:noHBand="0" w:noVBand="1"/>
      </w:tblPr>
      <w:tblGrid>
        <w:gridCol w:w="9530"/>
      </w:tblGrid>
      <w:tr w:rsidR="00381DF3" w14:paraId="5460A235" w14:textId="77777777" w:rsidTr="006E1A80">
        <w:trPr>
          <w:trHeight w:val="2542"/>
        </w:trPr>
        <w:tc>
          <w:tcPr>
            <w:tcW w:w="9530" w:type="dxa"/>
          </w:tcPr>
          <w:p w14:paraId="38484F24" w14:textId="77777777" w:rsidR="00381DF3" w:rsidRDefault="00381DF3" w:rsidP="006E1A80">
            <w:pPr>
              <w:keepNext/>
              <w:keepLines/>
              <w:spacing w:before="120"/>
              <w:ind w:left="1701" w:hanging="1701"/>
              <w:outlineLvl w:val="4"/>
              <w:rPr>
                <w:rFonts w:ascii="Arial" w:eastAsia="宋体" w:hAnsi="Arial"/>
                <w:color w:val="000000"/>
                <w:sz w:val="22"/>
                <w:lang w:val="x-none" w:eastAsia="zh-CN"/>
              </w:rPr>
            </w:pPr>
            <w:r w:rsidRPr="001458B4">
              <w:rPr>
                <w:rFonts w:ascii="Arial" w:eastAsia="宋体" w:hAnsi="Arial" w:hint="eastAsia"/>
                <w:color w:val="000000"/>
                <w:sz w:val="22"/>
                <w:lang w:val="x-none" w:eastAsia="zh-CN"/>
              </w:rPr>
              <w:t>T</w:t>
            </w:r>
            <w:r w:rsidRPr="001458B4">
              <w:rPr>
                <w:rFonts w:ascii="Arial" w:eastAsia="宋体" w:hAnsi="Arial"/>
                <w:color w:val="000000"/>
                <w:sz w:val="22"/>
                <w:lang w:val="x-none" w:eastAsia="zh-CN"/>
              </w:rPr>
              <w:t xml:space="preserve">S 38.214 Clause </w:t>
            </w:r>
            <w:r w:rsidRPr="00BD27C5">
              <w:rPr>
                <w:rFonts w:ascii="Arial" w:eastAsia="宋体" w:hAnsi="Arial"/>
                <w:color w:val="000000"/>
                <w:sz w:val="22"/>
                <w:lang w:val="x-none" w:eastAsia="zh-CN"/>
              </w:rPr>
              <w:t>5.2.</w:t>
            </w:r>
            <w:r>
              <w:rPr>
                <w:rFonts w:ascii="Arial" w:eastAsia="宋体" w:hAnsi="Arial"/>
                <w:color w:val="000000"/>
                <w:sz w:val="22"/>
                <w:lang w:val="x-none" w:eastAsia="zh-CN"/>
              </w:rPr>
              <w:t>2.3.</w:t>
            </w:r>
            <w:r w:rsidRPr="00BD27C5">
              <w:rPr>
                <w:rFonts w:ascii="Arial" w:eastAsia="宋体" w:hAnsi="Arial"/>
                <w:color w:val="000000"/>
                <w:sz w:val="22"/>
                <w:lang w:val="x-none" w:eastAsia="zh-CN"/>
              </w:rPr>
              <w:t>1</w:t>
            </w:r>
            <w:r w:rsidRPr="00BD27C5">
              <w:rPr>
                <w:rFonts w:ascii="Arial" w:eastAsia="宋体" w:hAnsi="Arial"/>
                <w:color w:val="000000"/>
                <w:sz w:val="22"/>
                <w:lang w:val="x-none" w:eastAsia="zh-CN"/>
              </w:rPr>
              <w:tab/>
            </w:r>
            <w:r w:rsidRPr="009D3770">
              <w:rPr>
                <w:rFonts w:ascii="Arial" w:eastAsia="宋体" w:hAnsi="Arial"/>
                <w:color w:val="000000"/>
                <w:sz w:val="22"/>
                <w:lang w:val="x-none" w:eastAsia="zh-CN"/>
              </w:rPr>
              <w:t>NZP CSI-RS</w:t>
            </w:r>
          </w:p>
          <w:p w14:paraId="4910F969" w14:textId="77777777" w:rsidR="00381DF3" w:rsidRDefault="00381DF3" w:rsidP="006E1A80">
            <w:pPr>
              <w:spacing w:afterLines="50" w:after="120"/>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2B3D091D" w14:textId="77777777" w:rsidR="00381DF3" w:rsidRPr="0048482F" w:rsidRDefault="00381DF3" w:rsidP="006E1A80">
            <w:pPr>
              <w:rPr>
                <w:color w:val="000000"/>
                <w:lang w:val="en-US"/>
              </w:rPr>
            </w:pPr>
            <w:r w:rsidRPr="0048482F">
              <w:rPr>
                <w:color w:val="000000"/>
                <w:lang w:val="en-US"/>
              </w:rPr>
              <w:t xml:space="preserve">The following parameters for which the UE shall assume non-zero transmission power for CSI-RS resource are configured via </w:t>
            </w:r>
            <w:r>
              <w:rPr>
                <w:color w:val="000000"/>
                <w:lang w:val="en-US"/>
              </w:rPr>
              <w:t xml:space="preserve">the </w:t>
            </w:r>
            <w:r w:rsidRPr="0048482F">
              <w:rPr>
                <w:color w:val="000000"/>
                <w:lang w:val="en-US"/>
              </w:rPr>
              <w:t xml:space="preserve">higher layer parameter </w:t>
            </w:r>
            <w:r w:rsidRPr="00450CE8">
              <w:rPr>
                <w:i/>
                <w:color w:val="000000"/>
                <w:lang w:val="en-US"/>
              </w:rPr>
              <w:t>NZP-CSI-RS-Resource</w:t>
            </w:r>
            <w:r>
              <w:rPr>
                <w:i/>
                <w:color w:val="000000"/>
                <w:lang w:val="en-US"/>
              </w:rPr>
              <w:t xml:space="preserve">, CSI-ResourceConfig </w:t>
            </w:r>
            <w:r w:rsidRPr="0024662D">
              <w:rPr>
                <w:color w:val="000000"/>
                <w:lang w:val="en-US"/>
              </w:rPr>
              <w:t>and</w:t>
            </w:r>
            <w:r>
              <w:rPr>
                <w:i/>
                <w:color w:val="000000"/>
                <w:lang w:val="en-US"/>
              </w:rPr>
              <w:t xml:space="preserve"> NZP-CSI-RS-ResourceSet</w:t>
            </w:r>
            <w:r w:rsidRPr="0048482F">
              <w:rPr>
                <w:color w:val="000000"/>
                <w:lang w:val="en-US"/>
              </w:rPr>
              <w:t xml:space="preserve"> for each CSI-RS resource configuration:</w:t>
            </w:r>
          </w:p>
          <w:p w14:paraId="5F935A73" w14:textId="77777777" w:rsidR="00381DF3" w:rsidRPr="0048482F" w:rsidRDefault="00381DF3" w:rsidP="006E1A80">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877EA1">
              <w:rPr>
                <w:i/>
              </w:rPr>
              <w:t>nzp</w:t>
            </w:r>
            <w:r w:rsidRPr="00963573">
              <w:rPr>
                <w:i/>
              </w:rPr>
              <w:t>-CSI-RS-ResourceId</w:t>
            </w:r>
            <w:r w:rsidRPr="00963573" w:rsidDel="00963573">
              <w:rPr>
                <w:rFonts w:eastAsia="MS Mincho"/>
                <w:i/>
              </w:rPr>
              <w:t xml:space="preserve"> </w:t>
            </w:r>
            <w:r w:rsidRPr="0048482F">
              <w:rPr>
                <w:rFonts w:eastAsia="MS Mincho"/>
                <w:iCs/>
                <w:color w:val="000000"/>
                <w:lang w:val="en-US" w:eastAsia="ja-JP"/>
              </w:rPr>
              <w:t>determines CSI-RS resource configuration identity.</w:t>
            </w:r>
          </w:p>
          <w:p w14:paraId="3301E178" w14:textId="4DFCB8EF" w:rsidR="00381DF3" w:rsidRPr="0048482F" w:rsidRDefault="00381DF3" w:rsidP="006E1A80">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73A0E">
              <w:rPr>
                <w:i/>
              </w:rPr>
              <w:t>periodicityAndOffset</w:t>
            </w:r>
            <w:r w:rsidRPr="0048482F" w:rsidDel="00973A0E">
              <w:rPr>
                <w:rFonts w:eastAsia="MS Mincho"/>
                <w:i/>
                <w:iCs/>
                <w:color w:val="000000"/>
                <w:lang w:val="en-US" w:eastAsia="ja-JP"/>
              </w:rPr>
              <w:t xml:space="preserve"> </w:t>
            </w:r>
            <w:r w:rsidRPr="0048482F">
              <w:rPr>
                <w:rFonts w:eastAsia="MS Mincho"/>
                <w:iCs/>
                <w:color w:val="000000"/>
                <w:lang w:val="en-US" w:eastAsia="ja-JP"/>
              </w:rPr>
              <w:t xml:space="preserve">defines the CSI-RS periodicity and slot offset for periodic/semi-persistent CSI-RS. </w:t>
            </w:r>
            <w:r>
              <w:rPr>
                <w:rFonts w:eastAsia="MS Mincho"/>
                <w:iCs/>
                <w:color w:val="000000"/>
                <w:lang w:val="en-US" w:eastAsia="ja-JP"/>
              </w:rPr>
              <w:t>A</w:t>
            </w:r>
            <w:r w:rsidRPr="007D77B5">
              <w:rPr>
                <w:rFonts w:eastAsia="MS Mincho"/>
                <w:iCs/>
                <w:color w:val="000000"/>
                <w:lang w:val="en-US" w:eastAsia="ja-JP"/>
              </w:rPr>
              <w:t xml:space="preserve">ll the CSI-RS resources within one set </w:t>
            </w:r>
            <w:r w:rsidRPr="00E44872">
              <w:rPr>
                <w:rFonts w:eastAsia="宋体"/>
                <w:color w:val="C00000"/>
                <w:lang w:val="en-US" w:eastAsia="en-US"/>
              </w:rPr>
              <w:t xml:space="preserve">not configured by </w:t>
            </w:r>
            <w:r w:rsidRPr="00E44872">
              <w:rPr>
                <w:rFonts w:eastAsia="宋体"/>
                <w:i/>
                <w:iCs/>
                <w:color w:val="C00000"/>
                <w:lang w:val="en-US" w:eastAsia="en-US"/>
              </w:rPr>
              <w:t>resourcesForSetA-r19</w:t>
            </w:r>
            <w:r w:rsidRPr="00E44872">
              <w:rPr>
                <w:rFonts w:eastAsia="宋体"/>
                <w:color w:val="C00000"/>
                <w:lang w:val="en-US" w:eastAsia="en-US"/>
              </w:rPr>
              <w:t xml:space="preserve"> </w:t>
            </w:r>
            <w:r w:rsidRPr="007D77B5">
              <w:rPr>
                <w:rFonts w:eastAsia="MS Mincho"/>
                <w:iCs/>
                <w:color w:val="000000"/>
                <w:lang w:val="en-US" w:eastAsia="ja-JP"/>
              </w:rPr>
              <w:t>are configured with the same periodicity, while the slot offset can be same or different for different CSI-RS resources</w:t>
            </w:r>
            <w:r>
              <w:rPr>
                <w:rFonts w:eastAsia="MS Mincho"/>
                <w:iCs/>
                <w:color w:val="000000"/>
                <w:lang w:val="en-US" w:eastAsia="ja-JP"/>
              </w:rPr>
              <w:t>.</w:t>
            </w:r>
          </w:p>
          <w:p w14:paraId="6A337D73" w14:textId="77777777" w:rsidR="00381DF3" w:rsidRPr="00817906" w:rsidRDefault="00381DF3" w:rsidP="006E1A80">
            <w:pPr>
              <w:jc w:val="both"/>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6430D2B8" w14:textId="77777777" w:rsidR="00FE4F52" w:rsidRDefault="00FE4F52" w:rsidP="00381DF3">
      <w:pPr>
        <w:snapToGrid w:val="0"/>
        <w:spacing w:beforeLines="50" w:before="120" w:after="120"/>
        <w:jc w:val="both"/>
        <w:rPr>
          <w:lang w:val="en-US"/>
        </w:rPr>
      </w:pPr>
    </w:p>
    <w:p w14:paraId="1A3BA7A5" w14:textId="42196B29" w:rsidR="00381DF3" w:rsidRDefault="00381DF3" w:rsidP="00381DF3">
      <w:pPr>
        <w:snapToGrid w:val="0"/>
        <w:spacing w:beforeLines="50" w:before="120" w:after="120"/>
        <w:jc w:val="both"/>
        <w:rPr>
          <w:lang w:val="en-US"/>
        </w:rPr>
      </w:pPr>
      <w:r w:rsidRPr="002727E7">
        <w:rPr>
          <w:lang w:val="en-US"/>
        </w:rPr>
        <w:t xml:space="preserve">The relaxation of bullet </w:t>
      </w:r>
      <w:r w:rsidR="00F45F4D">
        <w:rPr>
          <w:lang w:val="en-US"/>
        </w:rPr>
        <w:t>E</w:t>
      </w:r>
      <w:r w:rsidRPr="002727E7">
        <w:rPr>
          <w:lang w:val="en-US"/>
        </w:rPr>
        <w:t xml:space="preserve">) is necessary. </w:t>
      </w:r>
      <w:r w:rsidR="00A403AF">
        <w:rPr>
          <w:lang w:val="en-US"/>
        </w:rPr>
        <w:t>This is to avoid PDSCH to be rate-matched around virtual CSI-RS in Set A</w:t>
      </w:r>
      <w:r w:rsidRPr="002727E7">
        <w:rPr>
          <w:lang w:val="en-US"/>
        </w:rPr>
        <w:t>.</w:t>
      </w:r>
    </w:p>
    <w:p w14:paraId="3275716C" w14:textId="4B574EB2" w:rsidR="00A403AF" w:rsidRDefault="00A403AF" w:rsidP="00A403AF">
      <w:pPr>
        <w:tabs>
          <w:tab w:val="right" w:pos="9638"/>
        </w:tabs>
        <w:spacing w:after="0" w:line="288" w:lineRule="auto"/>
        <w:jc w:val="both"/>
        <w:rPr>
          <w:rFonts w:eastAsia="宋体"/>
          <w:b/>
          <w:bCs/>
          <w:lang w:eastAsia="zh-CN"/>
        </w:rPr>
      </w:pPr>
      <w:r w:rsidRPr="001C73A9">
        <w:rPr>
          <w:rFonts w:eastAsia="宋体" w:hint="eastAsia"/>
          <w:b/>
          <w:bCs/>
          <w:lang w:eastAsia="zh-CN"/>
        </w:rPr>
        <w:t>P</w:t>
      </w:r>
      <w:r w:rsidRPr="001C73A9">
        <w:rPr>
          <w:rFonts w:eastAsia="宋体"/>
          <w:b/>
          <w:bCs/>
          <w:lang w:eastAsia="zh-CN"/>
        </w:rPr>
        <w:t xml:space="preserve">roposal </w:t>
      </w:r>
      <w:r>
        <w:rPr>
          <w:rFonts w:eastAsia="宋体"/>
          <w:b/>
          <w:bCs/>
          <w:lang w:eastAsia="zh-CN"/>
        </w:rPr>
        <w:t>4</w:t>
      </w:r>
      <w:r w:rsidRPr="001C73A9">
        <w:rPr>
          <w:rFonts w:eastAsia="宋体"/>
          <w:b/>
          <w:bCs/>
          <w:lang w:eastAsia="zh-CN"/>
        </w:rPr>
        <w:t>: Adopt the following TP for TS 38.21</w:t>
      </w:r>
      <w:r>
        <w:rPr>
          <w:rFonts w:eastAsia="宋体"/>
          <w:b/>
          <w:bCs/>
          <w:lang w:eastAsia="zh-CN"/>
        </w:rPr>
        <w:t>1</w:t>
      </w:r>
      <w:r w:rsidRPr="001C73A9">
        <w:rPr>
          <w:rFonts w:eastAsia="宋体"/>
          <w:b/>
          <w:bCs/>
          <w:lang w:eastAsia="zh-CN"/>
        </w:rPr>
        <w:t xml:space="preserve"> </w:t>
      </w:r>
      <w:r w:rsidRPr="00586C2E">
        <w:rPr>
          <w:rFonts w:eastAsia="宋体"/>
          <w:b/>
          <w:bCs/>
          <w:lang w:eastAsia="zh-CN"/>
        </w:rPr>
        <w:t xml:space="preserve">Clause </w:t>
      </w:r>
      <w:r w:rsidR="00773C81">
        <w:rPr>
          <w:rFonts w:eastAsia="宋体"/>
          <w:b/>
          <w:bCs/>
          <w:lang w:eastAsia="zh-CN"/>
        </w:rPr>
        <w:t>7</w:t>
      </w:r>
      <w:r w:rsidRPr="00586C2E">
        <w:rPr>
          <w:rFonts w:eastAsia="宋体"/>
          <w:b/>
          <w:bCs/>
          <w:lang w:eastAsia="zh-CN"/>
        </w:rPr>
        <w:t>.</w:t>
      </w:r>
      <w:r w:rsidR="00773C81">
        <w:rPr>
          <w:rFonts w:eastAsia="宋体"/>
          <w:b/>
          <w:bCs/>
          <w:lang w:eastAsia="zh-CN"/>
        </w:rPr>
        <w:t>3</w:t>
      </w:r>
      <w:r w:rsidRPr="00586C2E">
        <w:rPr>
          <w:rFonts w:eastAsia="宋体"/>
          <w:b/>
          <w:bCs/>
          <w:lang w:eastAsia="zh-CN"/>
        </w:rPr>
        <w:t>.1.</w:t>
      </w:r>
      <w:r w:rsidR="00773C81">
        <w:rPr>
          <w:rFonts w:eastAsia="宋体"/>
          <w:b/>
          <w:bCs/>
          <w:lang w:eastAsia="zh-CN"/>
        </w:rPr>
        <w:t>5</w:t>
      </w:r>
    </w:p>
    <w:p w14:paraId="5E8D1B2B" w14:textId="1948F0BB" w:rsidR="00A403AF" w:rsidRPr="00FA4CBC" w:rsidRDefault="00A403AF" w:rsidP="00A403AF">
      <w:pPr>
        <w:spacing w:beforeLines="50" w:before="120" w:after="0" w:line="288" w:lineRule="auto"/>
        <w:jc w:val="both"/>
      </w:pPr>
      <w:r w:rsidRPr="00510D3A">
        <w:rPr>
          <w:b/>
          <w:bCs/>
        </w:rPr>
        <w:t>Reason for change:</w:t>
      </w:r>
      <w:r w:rsidR="00FA4CBC">
        <w:rPr>
          <w:b/>
          <w:bCs/>
        </w:rPr>
        <w:t xml:space="preserve"> </w:t>
      </w:r>
      <w:r w:rsidR="00FA4CBC" w:rsidRPr="00FA4CBC">
        <w:rPr>
          <w:rFonts w:hint="eastAsia"/>
        </w:rPr>
        <w:t>PDSCH</w:t>
      </w:r>
      <w:r w:rsidR="00FA4CBC" w:rsidRPr="00FA4CBC">
        <w:t xml:space="preserve"> </w:t>
      </w:r>
      <w:r w:rsidR="00FA4CBC" w:rsidRPr="00FA4CBC">
        <w:rPr>
          <w:rFonts w:hint="eastAsia"/>
        </w:rPr>
        <w:t>rate</w:t>
      </w:r>
      <w:r w:rsidR="00FA4CBC" w:rsidRPr="00FA4CBC">
        <w:t>-</w:t>
      </w:r>
      <w:r w:rsidR="00FA4CBC" w:rsidRPr="00FA4CBC">
        <w:rPr>
          <w:rFonts w:hint="eastAsia"/>
        </w:rPr>
        <w:t>m</w:t>
      </w:r>
      <w:r w:rsidR="00FA4CBC" w:rsidRPr="00FA4CBC">
        <w:t>atch</w:t>
      </w:r>
      <w:r w:rsidR="00FA4CBC">
        <w:t xml:space="preserve">ing around virtual CSI-RS in Set A </w:t>
      </w:r>
      <w:r w:rsidR="00D242A5">
        <w:t>results in un</w:t>
      </w:r>
      <w:r w:rsidR="00FA4CBC">
        <w:t>necessary</w:t>
      </w:r>
      <w:r w:rsidR="00D242A5">
        <w:t xml:space="preserve"> waste of resource</w:t>
      </w:r>
      <w:r w:rsidRPr="00DA2AED">
        <w:t>.</w:t>
      </w:r>
    </w:p>
    <w:p w14:paraId="66581FC7" w14:textId="5AE30763" w:rsidR="00A403AF" w:rsidRPr="004F33FA" w:rsidRDefault="00A403AF" w:rsidP="00A403AF">
      <w:pPr>
        <w:spacing w:after="0" w:line="288" w:lineRule="auto"/>
        <w:jc w:val="both"/>
        <w:rPr>
          <w:b/>
          <w:bCs/>
        </w:rPr>
      </w:pPr>
      <w:r w:rsidRPr="00510D3A">
        <w:rPr>
          <w:b/>
          <w:bCs/>
        </w:rPr>
        <w:t xml:space="preserve">Summary of change: </w:t>
      </w:r>
      <w:r w:rsidR="00FA4CBC" w:rsidRPr="00FA4CBC">
        <w:t xml:space="preserve">Clarify that CSI-RS only configured in Set A is not used to perform </w:t>
      </w:r>
      <w:r w:rsidR="00FA4CBC" w:rsidRPr="00FA4CBC">
        <w:rPr>
          <w:rFonts w:hint="eastAsia"/>
        </w:rPr>
        <w:t>PDSCH</w:t>
      </w:r>
      <w:r w:rsidR="00FA4CBC" w:rsidRPr="00FA4CBC">
        <w:t xml:space="preserve"> </w:t>
      </w:r>
      <w:r w:rsidR="00FA4CBC" w:rsidRPr="00FA4CBC">
        <w:rPr>
          <w:rFonts w:hint="eastAsia"/>
        </w:rPr>
        <w:t>rate</w:t>
      </w:r>
      <w:r w:rsidR="00FA4CBC" w:rsidRPr="00FA4CBC">
        <w:t>-</w:t>
      </w:r>
      <w:r w:rsidR="00FA4CBC" w:rsidRPr="00FA4CBC">
        <w:rPr>
          <w:rFonts w:hint="eastAsia"/>
        </w:rPr>
        <w:t>m</w:t>
      </w:r>
      <w:r w:rsidR="00FA4CBC" w:rsidRPr="00FA4CBC">
        <w:t>atch</w:t>
      </w:r>
      <w:r w:rsidR="00FA4CBC">
        <w:t>ing</w:t>
      </w:r>
      <w:r w:rsidR="00FA4CBC" w:rsidRPr="00DA2AED">
        <w:t>.</w:t>
      </w:r>
    </w:p>
    <w:p w14:paraId="5DC8095B" w14:textId="792CFD7A" w:rsidR="00A403AF" w:rsidRPr="004F33FA" w:rsidRDefault="00A403AF" w:rsidP="00A403AF">
      <w:pPr>
        <w:spacing w:after="0" w:line="288" w:lineRule="auto"/>
        <w:jc w:val="both"/>
        <w:rPr>
          <w:b/>
          <w:bCs/>
        </w:rPr>
      </w:pPr>
      <w:r w:rsidRPr="004F33FA">
        <w:rPr>
          <w:b/>
          <w:bCs/>
        </w:rPr>
        <w:t>Consequences if not approved:</w:t>
      </w:r>
      <w:r w:rsidRPr="004F33FA">
        <w:t xml:space="preserve"> </w:t>
      </w:r>
      <w:r w:rsidR="00D242A5">
        <w:t>The resource occupied by the virtual CSI-RS in Set A cannot be used for PDSCH transmission</w:t>
      </w:r>
      <w:r w:rsidRPr="00402E92">
        <w:t>.</w:t>
      </w:r>
    </w:p>
    <w:tbl>
      <w:tblPr>
        <w:tblStyle w:val="aa"/>
        <w:tblW w:w="0" w:type="auto"/>
        <w:tblLook w:val="04A0" w:firstRow="1" w:lastRow="0" w:firstColumn="1" w:lastColumn="0" w:noHBand="0" w:noVBand="1"/>
      </w:tblPr>
      <w:tblGrid>
        <w:gridCol w:w="9530"/>
      </w:tblGrid>
      <w:tr w:rsidR="00A403AF" w14:paraId="672954AF" w14:textId="77777777" w:rsidTr="006E1A80">
        <w:trPr>
          <w:trHeight w:val="2542"/>
        </w:trPr>
        <w:tc>
          <w:tcPr>
            <w:tcW w:w="9530" w:type="dxa"/>
          </w:tcPr>
          <w:p w14:paraId="5E1BCFC2" w14:textId="573FF79E" w:rsidR="00A403AF" w:rsidRDefault="00A403AF" w:rsidP="006E1A80">
            <w:pPr>
              <w:keepNext/>
              <w:keepLines/>
              <w:spacing w:before="120"/>
              <w:ind w:left="1701" w:hanging="1701"/>
              <w:outlineLvl w:val="4"/>
              <w:rPr>
                <w:rFonts w:ascii="Arial" w:eastAsia="宋体" w:hAnsi="Arial"/>
                <w:color w:val="000000"/>
                <w:sz w:val="22"/>
                <w:lang w:val="x-none" w:eastAsia="zh-CN"/>
              </w:rPr>
            </w:pPr>
            <w:r w:rsidRPr="001458B4">
              <w:rPr>
                <w:rFonts w:ascii="Arial" w:eastAsia="宋体" w:hAnsi="Arial" w:hint="eastAsia"/>
                <w:color w:val="000000"/>
                <w:sz w:val="22"/>
                <w:lang w:val="x-none" w:eastAsia="zh-CN"/>
              </w:rPr>
              <w:lastRenderedPageBreak/>
              <w:t>T</w:t>
            </w:r>
            <w:r w:rsidRPr="001458B4">
              <w:rPr>
                <w:rFonts w:ascii="Arial" w:eastAsia="宋体" w:hAnsi="Arial"/>
                <w:color w:val="000000"/>
                <w:sz w:val="22"/>
                <w:lang w:val="x-none" w:eastAsia="zh-CN"/>
              </w:rPr>
              <w:t xml:space="preserve">S 38.214 Clause </w:t>
            </w:r>
            <w:r w:rsidR="000D075C">
              <w:rPr>
                <w:rFonts w:ascii="Arial" w:eastAsia="宋体" w:hAnsi="Arial"/>
                <w:color w:val="000000"/>
                <w:sz w:val="22"/>
                <w:lang w:val="x-none" w:eastAsia="zh-CN"/>
              </w:rPr>
              <w:t>7</w:t>
            </w:r>
            <w:r>
              <w:rPr>
                <w:rFonts w:ascii="Arial" w:eastAsia="宋体" w:hAnsi="Arial"/>
                <w:color w:val="000000"/>
                <w:sz w:val="22"/>
                <w:lang w:val="x-none" w:eastAsia="zh-CN"/>
              </w:rPr>
              <w:t>.3.</w:t>
            </w:r>
            <w:r w:rsidRPr="00BD27C5">
              <w:rPr>
                <w:rFonts w:ascii="Arial" w:eastAsia="宋体" w:hAnsi="Arial"/>
                <w:color w:val="000000"/>
                <w:sz w:val="22"/>
                <w:lang w:val="x-none" w:eastAsia="zh-CN"/>
              </w:rPr>
              <w:t>1</w:t>
            </w:r>
            <w:r w:rsidR="000D075C">
              <w:rPr>
                <w:rFonts w:ascii="Arial" w:eastAsia="宋体" w:hAnsi="Arial"/>
                <w:color w:val="000000"/>
                <w:sz w:val="22"/>
                <w:lang w:val="x-none" w:eastAsia="zh-CN"/>
              </w:rPr>
              <w:t>.5</w:t>
            </w:r>
            <w:r w:rsidRPr="00BD27C5">
              <w:rPr>
                <w:rFonts w:ascii="Arial" w:eastAsia="宋体" w:hAnsi="Arial"/>
                <w:color w:val="000000"/>
                <w:sz w:val="22"/>
                <w:lang w:val="x-none" w:eastAsia="zh-CN"/>
              </w:rPr>
              <w:tab/>
            </w:r>
            <w:r w:rsidR="000D075C" w:rsidRPr="000D075C">
              <w:rPr>
                <w:rFonts w:ascii="Arial" w:eastAsia="宋体" w:hAnsi="Arial"/>
                <w:color w:val="000000"/>
                <w:sz w:val="22"/>
                <w:lang w:val="x-none" w:eastAsia="zh-CN"/>
              </w:rPr>
              <w:t>Mapping to virtual resource blocks</w:t>
            </w:r>
          </w:p>
          <w:p w14:paraId="6BFE2E4D" w14:textId="77777777" w:rsidR="00A403AF" w:rsidRDefault="00A403AF" w:rsidP="006E1A80">
            <w:pPr>
              <w:spacing w:afterLines="50" w:after="120"/>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6C19CEFA" w14:textId="77777777" w:rsidR="000D075C" w:rsidRPr="00B56231" w:rsidRDefault="000D075C" w:rsidP="000D075C">
            <w:bookmarkStart w:id="3" w:name="_Hlk494185391"/>
            <w:r w:rsidRPr="00B56231">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B56231">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rsidRPr="00B56231">
              <w:t xml:space="preserve"> in the virtual resource blocks assigned for transmission which meet all of the following criteria: </w:t>
            </w:r>
          </w:p>
          <w:p w14:paraId="35264621" w14:textId="77777777" w:rsidR="000D075C" w:rsidRPr="00B56231" w:rsidRDefault="000D075C" w:rsidP="000D075C">
            <w:pPr>
              <w:pStyle w:val="B1"/>
            </w:pPr>
            <w:r w:rsidRPr="00B56231">
              <w:t>-</w:t>
            </w:r>
            <w:r w:rsidRPr="00B56231">
              <w:tab/>
              <w:t xml:space="preserve">they are in the virtual resource blocks assigned for transmission; </w:t>
            </w:r>
          </w:p>
          <w:p w14:paraId="185D3CD4" w14:textId="77777777" w:rsidR="000D075C" w:rsidRPr="00B56231" w:rsidRDefault="000D075C" w:rsidP="000D075C">
            <w:pPr>
              <w:pStyle w:val="B1"/>
            </w:pPr>
            <w:bookmarkStart w:id="4" w:name="_Hlk494798725"/>
            <w:r w:rsidRPr="00B56231">
              <w:t>-</w:t>
            </w:r>
            <w:r w:rsidRPr="00B56231">
              <w:tab/>
              <w:t>the corresponding physical resource blocks are declared as available for PDSCH according to clause 5.1.4 of [6, TS 38.214];</w:t>
            </w:r>
          </w:p>
          <w:p w14:paraId="4BF34684" w14:textId="77777777" w:rsidR="000D075C" w:rsidRPr="00B56231" w:rsidRDefault="000D075C" w:rsidP="000D075C">
            <w:pPr>
              <w:pStyle w:val="B1"/>
            </w:pPr>
            <w:r w:rsidRPr="00B56231">
              <w:t>-</w:t>
            </w:r>
            <w:r w:rsidRPr="00B56231">
              <w:tab/>
              <w:t>the corresponding resource elements in the corresponding physical resource blocks are</w:t>
            </w:r>
          </w:p>
          <w:p w14:paraId="4EE503F4" w14:textId="77777777" w:rsidR="000D075C" w:rsidRPr="00B56231" w:rsidRDefault="000D075C" w:rsidP="000D075C">
            <w:pPr>
              <w:pStyle w:val="B2"/>
            </w:pPr>
            <w:r w:rsidRPr="00B56231">
              <w:t>-</w:t>
            </w:r>
            <w:r w:rsidRPr="00B56231">
              <w:tab/>
              <w:t>not used for transmission of the associated DM-RS or DM-RS intended for other co-scheduled UEs as described in clause 7.4.1.1.2;</w:t>
            </w:r>
          </w:p>
          <w:bookmarkEnd w:id="4"/>
          <w:p w14:paraId="42D584DA" w14:textId="5BB0D8B9" w:rsidR="000D075C" w:rsidRPr="00B56231" w:rsidRDefault="000D075C" w:rsidP="000D075C">
            <w:pPr>
              <w:pStyle w:val="B2"/>
            </w:pPr>
            <w:r w:rsidRPr="00B56231">
              <w:t>-</w:t>
            </w:r>
            <w:r w:rsidRPr="00B56231">
              <w:tab/>
              <w:t>not used for non-zero-power CSI-RS, which is according to clause 7.4.1.5 and not configured by</w:t>
            </w:r>
            <w:r>
              <w:t xml:space="preserve"> the</w:t>
            </w:r>
            <w:r w:rsidRPr="00B56231">
              <w:t xml:space="preserve"> </w:t>
            </w:r>
            <w:r w:rsidRPr="00B56231">
              <w:rPr>
                <w:rFonts w:eastAsia="等线"/>
                <w:i/>
                <w:iCs/>
              </w:rPr>
              <w:t>TRS-ResourceSet</w:t>
            </w:r>
            <w:r w:rsidRPr="00B56231">
              <w:rPr>
                <w:rFonts w:eastAsia="等线"/>
              </w:rPr>
              <w:t xml:space="preserve"> IE</w:t>
            </w:r>
            <w:r w:rsidR="000055CD" w:rsidRPr="000055CD">
              <w:rPr>
                <w:rFonts w:eastAsia="宋体"/>
                <w:color w:val="C00000"/>
              </w:rPr>
              <w:t xml:space="preserve"> </w:t>
            </w:r>
            <w:r w:rsidR="000055CD" w:rsidRPr="000055CD">
              <w:rPr>
                <w:rFonts w:eastAsia="宋体" w:hint="eastAsia"/>
                <w:color w:val="C00000"/>
                <w:lang w:eastAsia="zh-CN"/>
              </w:rPr>
              <w:t>and</w:t>
            </w:r>
            <w:r w:rsidR="000055CD" w:rsidRPr="000055CD">
              <w:rPr>
                <w:rFonts w:eastAsia="宋体"/>
                <w:color w:val="C00000"/>
              </w:rPr>
              <w:t xml:space="preserve"> not </w:t>
            </w:r>
            <w:r w:rsidR="000055CD">
              <w:rPr>
                <w:rFonts w:eastAsia="宋体" w:hint="eastAsia"/>
                <w:color w:val="C00000"/>
                <w:lang w:eastAsia="zh-CN"/>
              </w:rPr>
              <w:t>only</w:t>
            </w:r>
            <w:r w:rsidR="000055CD">
              <w:rPr>
                <w:rFonts w:eastAsia="宋体"/>
                <w:color w:val="C00000"/>
              </w:rPr>
              <w:t xml:space="preserve"> </w:t>
            </w:r>
            <w:r w:rsidR="000055CD" w:rsidRPr="000055CD">
              <w:rPr>
                <w:rFonts w:eastAsia="宋体"/>
                <w:color w:val="C00000"/>
              </w:rPr>
              <w:t xml:space="preserve">configured by </w:t>
            </w:r>
            <w:r w:rsidR="000055CD" w:rsidRPr="000055CD">
              <w:rPr>
                <w:rFonts w:eastAsia="宋体"/>
                <w:i/>
                <w:iCs/>
                <w:color w:val="C00000"/>
              </w:rPr>
              <w:t>resourcesForSetA-r19</w:t>
            </w:r>
            <w:r w:rsidR="000055CD" w:rsidRPr="000055CD">
              <w:rPr>
                <w:rFonts w:eastAsia="等线"/>
                <w:color w:val="C00000"/>
              </w:rPr>
              <w:t xml:space="preserve"> IE</w:t>
            </w:r>
            <w:r w:rsidRPr="00B56231">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B56231">
              <w:rPr>
                <w:i/>
              </w:rPr>
              <w:t>CSI-RS-Resource-Mobility</w:t>
            </w:r>
            <w:r w:rsidRPr="00B56231">
              <w:t xml:space="preserve"> in the </w:t>
            </w:r>
            <w:proofErr w:type="spellStart"/>
            <w:r w:rsidRPr="00B56231">
              <w:rPr>
                <w:i/>
              </w:rPr>
              <w:t>MeasObjectNR</w:t>
            </w:r>
            <w:proofErr w:type="spellEnd"/>
            <w:r w:rsidRPr="00B56231">
              <w:t xml:space="preserve"> IE or except if the non-zero-power CSI-RS is an aperiodic non-zero-power CSI-RS resource;</w:t>
            </w:r>
          </w:p>
          <w:p w14:paraId="1456778A" w14:textId="77777777" w:rsidR="000D075C" w:rsidRPr="00B56231" w:rsidRDefault="000D075C" w:rsidP="000D075C">
            <w:pPr>
              <w:pStyle w:val="B2"/>
            </w:pPr>
            <w:r w:rsidRPr="00B56231">
              <w:t>-</w:t>
            </w:r>
            <w:r w:rsidRPr="00B56231">
              <w:tab/>
              <w:t>not used for PT-RS according to clause 7.4.1.2;</w:t>
            </w:r>
          </w:p>
          <w:p w14:paraId="5434A287" w14:textId="77777777" w:rsidR="000D075C" w:rsidRPr="00B56231" w:rsidRDefault="000D075C" w:rsidP="000D075C">
            <w:pPr>
              <w:pStyle w:val="B2"/>
            </w:pPr>
            <w:bookmarkStart w:id="5" w:name="_Hlk494797914"/>
            <w:r w:rsidRPr="00B56231">
              <w:t>-</w:t>
            </w:r>
            <w:r w:rsidRPr="00B56231">
              <w:tab/>
              <w:t>not declared as 'not available for PDSCH according to clause 5.1.4 of [6, TS 38.214].</w:t>
            </w:r>
          </w:p>
          <w:bookmarkEnd w:id="3"/>
          <w:bookmarkEnd w:id="5"/>
          <w:p w14:paraId="334EAF5E" w14:textId="77777777" w:rsidR="00C47251" w:rsidRDefault="000D075C" w:rsidP="000D075C">
            <w:pPr>
              <w:jc w:val="both"/>
            </w:pPr>
            <w:r w:rsidRPr="00B56231">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B56231">
              <w:t xml:space="preserve"> allocated for PDSCH according to [6, TS 38.214] and not reserved for other purposes shall be in increasing order of first the index </w:t>
            </w:r>
            <m:oMath>
              <m:r>
                <w:rPr>
                  <w:rFonts w:ascii="Cambria Math" w:hAnsi="Cambria Math"/>
                </w:rPr>
                <m:t>k'</m:t>
              </m:r>
            </m:oMath>
            <w:r w:rsidRPr="00B56231">
              <w:rPr>
                <w:rFonts w:eastAsia="Batang" w:hint="eastAsia"/>
              </w:rPr>
              <w:t xml:space="preserve"> over the assigned </w:t>
            </w:r>
            <w:r w:rsidRPr="00B56231">
              <w:rPr>
                <w:rFonts w:eastAsia="Batang"/>
              </w:rPr>
              <w:t xml:space="preserve">virtual </w:t>
            </w:r>
            <w:r w:rsidRPr="00B56231">
              <w:rPr>
                <w:rFonts w:eastAsia="Batang" w:hint="eastAsia"/>
              </w:rPr>
              <w:t>resource</w:t>
            </w:r>
            <w:r w:rsidRPr="00B56231">
              <w:rPr>
                <w:rFonts w:eastAsia="Batang"/>
              </w:rPr>
              <w:t xml:space="preserve"> blocks</w:t>
            </w:r>
            <w:r w:rsidRPr="00B56231">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rsidRPr="00B56231">
              <w:t xml:space="preserve"> is the first subcarrier in the lowest-numbered virtual resource block assigned for transmission</w:t>
            </w:r>
            <w:r w:rsidRPr="00B56231">
              <w:rPr>
                <w:rFonts w:eastAsia="Batang"/>
              </w:rPr>
              <w:t>,</w:t>
            </w:r>
            <w:r w:rsidRPr="00B56231">
              <w:t xml:space="preserve"> and then the index </w:t>
            </w:r>
            <m:oMath>
              <m:r>
                <w:rPr>
                  <w:rFonts w:ascii="Cambria Math" w:hAnsi="Cambria Math"/>
                </w:rPr>
                <m:t>l</m:t>
              </m:r>
            </m:oMath>
            <w:r w:rsidRPr="00B56231">
              <w:t xml:space="preserve">. </w:t>
            </w:r>
          </w:p>
          <w:p w14:paraId="3E3A8C68" w14:textId="233B418E" w:rsidR="00A403AF" w:rsidRPr="00817906" w:rsidRDefault="00A403AF" w:rsidP="000D075C">
            <w:pPr>
              <w:jc w:val="both"/>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1CFD5C0E" w14:textId="77777777" w:rsidR="00CC5ADF" w:rsidRPr="00381DF3" w:rsidRDefault="00CC5ADF" w:rsidP="0062197A">
      <w:pPr>
        <w:jc w:val="both"/>
        <w:rPr>
          <w:rFonts w:eastAsia="宋体"/>
          <w:lang w:val="en-US" w:eastAsia="zh-CN"/>
        </w:rPr>
      </w:pPr>
    </w:p>
    <w:p w14:paraId="09380894" w14:textId="7F417676" w:rsidR="00EC7CEA" w:rsidRPr="00E33774" w:rsidRDefault="004C190B" w:rsidP="00EC7CEA">
      <w:pPr>
        <w:pStyle w:val="20"/>
        <w:rPr>
          <w:szCs w:val="20"/>
          <w:lang w:val="en-US"/>
        </w:rPr>
      </w:pPr>
      <w:r>
        <w:rPr>
          <w:szCs w:val="20"/>
          <w:lang w:val="en-US"/>
        </w:rPr>
        <w:t>2</w:t>
      </w:r>
      <w:r w:rsidR="00EC7CEA" w:rsidRPr="00E33774">
        <w:rPr>
          <w:szCs w:val="20"/>
          <w:lang w:val="en-US"/>
        </w:rPr>
        <w:t>.</w:t>
      </w:r>
      <w:r w:rsidR="001D72D3">
        <w:rPr>
          <w:szCs w:val="20"/>
          <w:lang w:val="en-US"/>
        </w:rPr>
        <w:t>3</w:t>
      </w:r>
      <w:r w:rsidR="00EC7CEA" w:rsidRPr="00E33774">
        <w:rPr>
          <w:szCs w:val="20"/>
          <w:lang w:val="en-US"/>
        </w:rPr>
        <w:t xml:space="preserve"> </w:t>
      </w:r>
      <w:r w:rsidR="00B41DF2" w:rsidRPr="00B41DF2">
        <w:rPr>
          <w:szCs w:val="20"/>
          <w:lang w:val="en-US"/>
        </w:rPr>
        <w:t>New definition of CSI reference resource for P/SP CSI report for inference</w:t>
      </w:r>
    </w:p>
    <w:p w14:paraId="6E729FB7" w14:textId="650F39B6" w:rsidR="00F847E8" w:rsidRPr="005A06C7" w:rsidRDefault="00DE60F3" w:rsidP="0062197A">
      <w:pPr>
        <w:jc w:val="both"/>
        <w:rPr>
          <w:rFonts w:eastAsia="宋体"/>
          <w:lang w:val="en-US" w:eastAsia="zh-CN"/>
        </w:rPr>
      </w:pPr>
      <w:r>
        <w:rPr>
          <w:rFonts w:eastAsia="宋体"/>
          <w:lang w:val="en-US" w:eastAsia="zh-CN"/>
        </w:rPr>
        <w:t xml:space="preserve">In RAN1#112bis, some company </w:t>
      </w:r>
      <w:r w:rsidRPr="00DE60F3">
        <w:rPr>
          <w:rFonts w:eastAsia="宋体"/>
          <w:lang w:val="en-US" w:eastAsia="zh-CN"/>
        </w:rPr>
        <w:t>proposed to revisit the definition of CSI reference resource for P/SP CSI report for inference. This will help to relax the processing timeline for AI/ML based CSI report.</w:t>
      </w:r>
    </w:p>
    <w:p w14:paraId="06CFADE9" w14:textId="69CCEACB" w:rsidR="00253567" w:rsidRDefault="00253567" w:rsidP="00253567">
      <w:pPr>
        <w:tabs>
          <w:tab w:val="right" w:pos="9638"/>
        </w:tabs>
        <w:spacing w:after="0" w:line="288" w:lineRule="auto"/>
        <w:jc w:val="both"/>
        <w:rPr>
          <w:rFonts w:eastAsia="宋体"/>
          <w:b/>
          <w:bCs/>
          <w:lang w:eastAsia="zh-CN"/>
        </w:rPr>
      </w:pPr>
      <w:r w:rsidRPr="001C73A9">
        <w:rPr>
          <w:rFonts w:eastAsia="宋体" w:hint="eastAsia"/>
          <w:b/>
          <w:bCs/>
          <w:lang w:eastAsia="zh-CN"/>
        </w:rPr>
        <w:t>P</w:t>
      </w:r>
      <w:r w:rsidRPr="001C73A9">
        <w:rPr>
          <w:rFonts w:eastAsia="宋体"/>
          <w:b/>
          <w:bCs/>
          <w:lang w:eastAsia="zh-CN"/>
        </w:rPr>
        <w:t xml:space="preserve">roposal </w:t>
      </w:r>
      <w:r>
        <w:rPr>
          <w:rFonts w:eastAsia="宋体"/>
          <w:b/>
          <w:bCs/>
          <w:lang w:eastAsia="zh-CN"/>
        </w:rPr>
        <w:t>5</w:t>
      </w:r>
      <w:r w:rsidRPr="001C73A9">
        <w:rPr>
          <w:rFonts w:eastAsia="宋体"/>
          <w:b/>
          <w:bCs/>
          <w:lang w:eastAsia="zh-CN"/>
        </w:rPr>
        <w:t xml:space="preserve">: </w:t>
      </w:r>
      <w:r>
        <w:rPr>
          <w:rFonts w:eastAsia="宋体"/>
          <w:b/>
          <w:bCs/>
          <w:lang w:eastAsia="zh-CN"/>
        </w:rPr>
        <w:t xml:space="preserve">Consider </w:t>
      </w:r>
      <w:r w:rsidRPr="00253567">
        <w:rPr>
          <w:rFonts w:eastAsia="宋体"/>
          <w:b/>
          <w:bCs/>
          <w:lang w:eastAsia="zh-CN"/>
        </w:rPr>
        <w:t>to revisit the definition of CSI reference resource for P/SP CSI report for inference.</w:t>
      </w:r>
    </w:p>
    <w:p w14:paraId="309FED66" w14:textId="4CE77B5E" w:rsidR="00433714" w:rsidRDefault="00433714" w:rsidP="0062197A">
      <w:pPr>
        <w:jc w:val="both"/>
        <w:rPr>
          <w:rFonts w:eastAsia="宋体"/>
          <w:lang w:val="en-US" w:eastAsia="zh-CN"/>
        </w:rPr>
      </w:pPr>
    </w:p>
    <w:p w14:paraId="6774B4F0" w14:textId="77777777" w:rsidR="00966451" w:rsidRPr="00F00920" w:rsidRDefault="00966451" w:rsidP="0062197A">
      <w:pPr>
        <w:jc w:val="both"/>
        <w:rPr>
          <w:rFonts w:eastAsia="宋体"/>
          <w:lang w:val="en-US" w:eastAsia="zh-CN"/>
        </w:rPr>
      </w:pP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Conclusion</w:t>
      </w:r>
    </w:p>
    <w:p w14:paraId="243CCE67" w14:textId="4E77433E" w:rsidR="008F63AB" w:rsidRDefault="00137044" w:rsidP="00815493">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C37126">
        <w:t>.</w:t>
      </w:r>
    </w:p>
    <w:p w14:paraId="16DBF523" w14:textId="77777777" w:rsidR="004B2E63" w:rsidRPr="00B34763" w:rsidRDefault="004B2E63" w:rsidP="004B2E63">
      <w:pPr>
        <w:tabs>
          <w:tab w:val="right" w:pos="9638"/>
        </w:tabs>
        <w:spacing w:after="0" w:line="288" w:lineRule="auto"/>
        <w:jc w:val="both"/>
        <w:rPr>
          <w:rFonts w:eastAsia="宋体"/>
          <w:b/>
          <w:bCs/>
          <w:color w:val="000000"/>
          <w:lang w:eastAsia="zh-CN"/>
        </w:rPr>
      </w:pPr>
      <w:r w:rsidRPr="00B34763">
        <w:rPr>
          <w:rFonts w:eastAsia="宋体" w:hint="eastAsia"/>
          <w:b/>
          <w:bCs/>
          <w:lang w:eastAsia="zh-CN"/>
        </w:rPr>
        <w:t>P</w:t>
      </w:r>
      <w:r w:rsidRPr="00B34763">
        <w:rPr>
          <w:rFonts w:eastAsia="宋体"/>
          <w:b/>
          <w:bCs/>
          <w:lang w:eastAsia="zh-CN"/>
        </w:rPr>
        <w:t xml:space="preserve">roposal </w:t>
      </w:r>
      <w:r>
        <w:rPr>
          <w:rFonts w:eastAsia="宋体"/>
          <w:b/>
          <w:bCs/>
          <w:lang w:eastAsia="zh-CN"/>
        </w:rPr>
        <w:t>1</w:t>
      </w:r>
      <w:r w:rsidRPr="00B34763">
        <w:rPr>
          <w:rFonts w:eastAsia="宋体"/>
          <w:b/>
          <w:bCs/>
          <w:lang w:eastAsia="zh-CN"/>
        </w:rPr>
        <w:t xml:space="preserve">: Adopt </w:t>
      </w:r>
      <w:r>
        <w:rPr>
          <w:rFonts w:eastAsia="宋体"/>
          <w:b/>
          <w:bCs/>
          <w:lang w:eastAsia="zh-CN"/>
        </w:rPr>
        <w:t>the</w:t>
      </w:r>
      <w:r w:rsidRPr="00B34763">
        <w:rPr>
          <w:rFonts w:eastAsia="宋体"/>
          <w:b/>
          <w:bCs/>
          <w:lang w:eastAsia="zh-CN"/>
        </w:rPr>
        <w:t xml:space="preserve"> following TP</w:t>
      </w:r>
      <w:r>
        <w:rPr>
          <w:rFonts w:eastAsia="宋体"/>
          <w:b/>
          <w:bCs/>
          <w:lang w:eastAsia="zh-CN"/>
        </w:rPr>
        <w:t>s</w:t>
      </w:r>
      <w:r w:rsidRPr="00B34763">
        <w:rPr>
          <w:rFonts w:eastAsia="宋体"/>
          <w:b/>
          <w:bCs/>
          <w:lang w:eastAsia="zh-CN"/>
        </w:rPr>
        <w:t xml:space="preserve"> for TS 38.214 </w:t>
      </w:r>
      <w:r w:rsidRPr="00B34763">
        <w:rPr>
          <w:rFonts w:eastAsia="宋体"/>
          <w:b/>
          <w:bCs/>
          <w:color w:val="000000"/>
          <w:lang w:eastAsia="zh-CN"/>
        </w:rPr>
        <w:t>Clause 5.2.1.6.</w:t>
      </w:r>
    </w:p>
    <w:p w14:paraId="0F57F0B9" w14:textId="77777777" w:rsidR="004B2E63" w:rsidRPr="00262CC3" w:rsidRDefault="004B2E63" w:rsidP="004B2E63">
      <w:pPr>
        <w:spacing w:beforeLines="50" w:before="120" w:after="0" w:line="288" w:lineRule="auto"/>
        <w:jc w:val="both"/>
      </w:pPr>
      <w:r w:rsidRPr="00262CC3">
        <w:rPr>
          <w:b/>
          <w:bCs/>
        </w:rPr>
        <w:t>Reason for change</w:t>
      </w:r>
      <w:r w:rsidRPr="00D9353D">
        <w:t>: The re</w:t>
      </w:r>
      <w:r>
        <w:t xml:space="preserve">lease of </w:t>
      </w:r>
      <w:r w:rsidRPr="001B6CB2">
        <w:rPr>
          <w:bCs/>
        </w:rPr>
        <w:t>CPU</w:t>
      </w:r>
      <w:r w:rsidRPr="001B6CB2">
        <w:rPr>
          <w:bCs/>
          <w:vertAlign w:val="subscript"/>
        </w:rPr>
        <w:t>1</w:t>
      </w:r>
      <w:r w:rsidRPr="00542B57">
        <w:rPr>
          <w:rFonts w:eastAsia="宋体"/>
          <w:bCs/>
          <w:color w:val="000000" w:themeColor="text1"/>
          <w:lang w:val="en-US" w:eastAsia="zh-CN"/>
        </w:rPr>
        <w:t xml:space="preserve"> </w:t>
      </w:r>
      <w:r w:rsidRPr="00542B57">
        <w:rPr>
          <w:rFonts w:eastAsia="宋体"/>
          <w:color w:val="000000" w:themeColor="text1"/>
          <w:lang w:val="en-US" w:eastAsia="zh-CN"/>
        </w:rPr>
        <w:t xml:space="preserve">and </w:t>
      </w:r>
      <w:r w:rsidRPr="001B6CB2">
        <w:rPr>
          <w:bCs/>
        </w:rPr>
        <w:t>CPU</w:t>
      </w:r>
      <w:r>
        <w:rPr>
          <w:bCs/>
          <w:vertAlign w:val="subscript"/>
        </w:rPr>
        <w:t>x</w:t>
      </w:r>
      <w:r>
        <w:t xml:space="preserve"> for </w:t>
      </w:r>
      <w:r w:rsidRPr="005F631A">
        <w:rPr>
          <w:rFonts w:eastAsia="宋体"/>
          <w:lang w:eastAsia="en-US"/>
        </w:rPr>
        <w:t>a CSI report</w:t>
      </w:r>
      <w:r>
        <w:rPr>
          <w:rFonts w:eastAsia="宋体"/>
          <w:lang w:eastAsia="en-US"/>
        </w:rPr>
        <w:t xml:space="preserve"> </w:t>
      </w:r>
      <w:r w:rsidRPr="005F631A">
        <w:rPr>
          <w:rFonts w:eastAsia="宋体"/>
          <w:lang w:eastAsia="en-US"/>
        </w:rPr>
        <w:t xml:space="preserve">not considered within any of </w:t>
      </w:r>
      <m:oMath>
        <m:r>
          <w:rPr>
            <w:rFonts w:ascii="Cambria Math" w:eastAsia="宋体" w:hAnsi="Cambria Math"/>
            <w:sz w:val="18"/>
            <w:szCs w:val="18"/>
            <w:lang w:eastAsia="en-US"/>
          </w:rPr>
          <m:t>M</m:t>
        </m:r>
      </m:oMath>
      <w:r w:rsidRPr="005F631A">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sidRPr="003261B6">
        <w:rPr>
          <w:rFonts w:ascii="Times" w:hAnsi="Times" w:cs="Times"/>
          <w:lang w:eastAsia="zh-CN"/>
        </w:rPr>
        <w:t xml:space="preserve"> is unclear.</w:t>
      </w:r>
    </w:p>
    <w:p w14:paraId="3BBA94BE" w14:textId="77777777" w:rsidR="004B2E63" w:rsidRPr="00262CC3" w:rsidRDefault="004B2E63" w:rsidP="004B2E63">
      <w:pPr>
        <w:spacing w:after="0" w:line="288" w:lineRule="auto"/>
        <w:jc w:val="both"/>
      </w:pPr>
      <w:r w:rsidRPr="00262CC3">
        <w:rPr>
          <w:b/>
          <w:bCs/>
        </w:rPr>
        <w:t xml:space="preserve">Summary of change: </w:t>
      </w:r>
      <w:r w:rsidRPr="00262CC3">
        <w:rPr>
          <w:color w:val="000000" w:themeColor="text1"/>
        </w:rPr>
        <w:t xml:space="preserve">Clarify that </w:t>
      </w:r>
      <w:r>
        <w:t xml:space="preserve">the </w:t>
      </w:r>
      <w:r w:rsidRPr="001B6CB2">
        <w:rPr>
          <w:bCs/>
        </w:rPr>
        <w:t>C</w:t>
      </w:r>
      <w:r w:rsidRPr="00D9353D">
        <w:rPr>
          <w:bCs/>
          <w:color w:val="000000" w:themeColor="text1"/>
        </w:rPr>
        <w:t>PU</w:t>
      </w:r>
      <w:r w:rsidRPr="00D9353D">
        <w:rPr>
          <w:bCs/>
          <w:color w:val="000000" w:themeColor="text1"/>
          <w:vertAlign w:val="subscript"/>
        </w:rPr>
        <w:t>1</w:t>
      </w:r>
      <w:r w:rsidRPr="00D9353D">
        <w:rPr>
          <w:rFonts w:eastAsia="宋体"/>
          <w:bCs/>
          <w:color w:val="000000" w:themeColor="text1"/>
          <w:lang w:val="en-US" w:eastAsia="zh-CN"/>
        </w:rPr>
        <w:t xml:space="preserve"> </w:t>
      </w:r>
      <w:r w:rsidRPr="00D9353D">
        <w:rPr>
          <w:rFonts w:eastAsia="宋体"/>
          <w:color w:val="000000" w:themeColor="text1"/>
          <w:lang w:val="en-US" w:eastAsia="zh-CN"/>
        </w:rPr>
        <w:t xml:space="preserve">and </w:t>
      </w:r>
      <w:r w:rsidRPr="00D9353D">
        <w:rPr>
          <w:bCs/>
          <w:color w:val="000000" w:themeColor="text1"/>
        </w:rPr>
        <w:t>CPU</w:t>
      </w:r>
      <w:r w:rsidRPr="00D9353D">
        <w:rPr>
          <w:bCs/>
          <w:color w:val="000000" w:themeColor="text1"/>
          <w:vertAlign w:val="subscript"/>
        </w:rPr>
        <w:t>x</w:t>
      </w:r>
      <w:r w:rsidRPr="00D9353D">
        <w:rPr>
          <w:color w:val="000000" w:themeColor="text1"/>
        </w:rPr>
        <w:t xml:space="preserve"> for </w:t>
      </w:r>
      <w:r w:rsidRPr="00D9353D">
        <w:rPr>
          <w:rFonts w:eastAsia="宋体"/>
          <w:color w:val="000000" w:themeColor="text1"/>
          <w:lang w:eastAsia="en-US"/>
        </w:rPr>
        <w:t xml:space="preserve">a CSI report not considered within any of </w:t>
      </w:r>
      <m:oMath>
        <m:r>
          <w:rPr>
            <w:rFonts w:ascii="Cambria Math" w:eastAsia="宋体" w:hAnsi="Cambria Math"/>
            <w:color w:val="000000" w:themeColor="text1"/>
            <w:sz w:val="18"/>
            <w:szCs w:val="18"/>
            <w:lang w:eastAsia="en-US"/>
          </w:rPr>
          <m:t>M</m:t>
        </m:r>
      </m:oMath>
      <w:r w:rsidRPr="00D9353D">
        <w:rPr>
          <w:rFonts w:eastAsia="宋体"/>
          <w:color w:val="000000" w:themeColor="text1"/>
          <w:lang w:eastAsia="en-US"/>
        </w:rPr>
        <w:t xml:space="preserve"> and </w:t>
      </w:r>
      <m:oMath>
        <m:sSub>
          <m:sSubPr>
            <m:ctrlPr>
              <w:rPr>
                <w:rFonts w:ascii="Cambria Math" w:eastAsia="宋体" w:hAnsi="Cambria Math"/>
                <w:i/>
                <w:color w:val="000000" w:themeColor="text1"/>
                <w:sz w:val="18"/>
                <w:szCs w:val="18"/>
                <w:lang w:eastAsia="en-US"/>
              </w:rPr>
            </m:ctrlPr>
          </m:sSubPr>
          <m:e>
            <m:r>
              <w:rPr>
                <w:rFonts w:ascii="Cambria Math" w:eastAsia="宋体" w:hAnsi="Cambria Math"/>
                <w:color w:val="000000" w:themeColor="text1"/>
                <w:sz w:val="18"/>
                <w:szCs w:val="18"/>
                <w:lang w:eastAsia="en-US"/>
              </w:rPr>
              <m:t>M</m:t>
            </m:r>
          </m:e>
          <m:sub>
            <m:r>
              <w:rPr>
                <w:rFonts w:ascii="Cambria Math" w:eastAsia="宋体" w:hAnsi="Cambria Math"/>
                <w:color w:val="000000" w:themeColor="text1"/>
                <w:sz w:val="18"/>
                <w:szCs w:val="18"/>
                <w:lang w:eastAsia="en-US"/>
              </w:rPr>
              <m:t>x</m:t>
            </m:r>
          </m:sub>
        </m:sSub>
      </m:oMath>
      <w:r w:rsidRPr="00D9353D">
        <w:rPr>
          <w:rFonts w:ascii="Times" w:hAnsi="Times" w:cs="Times"/>
          <w:color w:val="000000" w:themeColor="text1"/>
          <w:lang w:eastAsia="zh-CN"/>
        </w:rPr>
        <w:t xml:space="preserve"> are set to 0 for the calculation of </w:t>
      </w:r>
      <m:oMath>
        <m:r>
          <w:rPr>
            <w:rFonts w:ascii="Cambria Math" w:eastAsia="宋体" w:hAnsi="Cambria Math"/>
            <w:color w:val="000000" w:themeColor="text1"/>
            <w:lang w:eastAsia="en-US"/>
          </w:rPr>
          <m:t>L</m:t>
        </m:r>
      </m:oMath>
      <w:r w:rsidRPr="00D9353D">
        <w:rPr>
          <w:rFonts w:eastAsia="宋体"/>
          <w:color w:val="000000" w:themeColor="text1"/>
          <w:lang w:eastAsia="en-US"/>
        </w:rPr>
        <w:t xml:space="preserve"> and </w:t>
      </w:r>
      <m:oMath>
        <m:sSub>
          <m:sSubPr>
            <m:ctrlPr>
              <w:rPr>
                <w:rFonts w:ascii="Cambria Math" w:eastAsia="宋体" w:hAnsi="Cambria Math"/>
                <w:i/>
                <w:color w:val="000000" w:themeColor="text1"/>
                <w:lang w:eastAsia="en-US"/>
              </w:rPr>
            </m:ctrlPr>
          </m:sSubPr>
          <m:e>
            <m:r>
              <w:rPr>
                <w:rFonts w:ascii="Cambria Math" w:eastAsia="宋体" w:hAnsi="Cambria Math"/>
                <w:color w:val="000000" w:themeColor="text1"/>
                <w:lang w:eastAsia="en-US"/>
              </w:rPr>
              <m:t>L</m:t>
            </m:r>
          </m:e>
          <m:sub>
            <m:r>
              <w:rPr>
                <w:rFonts w:ascii="Cambria Math" w:eastAsia="宋体" w:hAnsi="Cambria Math"/>
                <w:color w:val="000000" w:themeColor="text1"/>
                <w:lang w:eastAsia="en-US"/>
              </w:rPr>
              <m:t>x</m:t>
            </m:r>
          </m:sub>
        </m:sSub>
      </m:oMath>
      <w:r w:rsidRPr="00D9353D">
        <w:rPr>
          <w:rFonts w:eastAsia="宋体"/>
          <w:color w:val="000000" w:themeColor="text1"/>
          <w:lang w:eastAsia="en-US"/>
        </w:rPr>
        <w:t>.</w:t>
      </w:r>
    </w:p>
    <w:p w14:paraId="7FE904F3" w14:textId="77777777" w:rsidR="004B2E63" w:rsidRPr="003038E6" w:rsidRDefault="004B2E63" w:rsidP="004B2E63">
      <w:pPr>
        <w:spacing w:after="0" w:line="288" w:lineRule="auto"/>
        <w:jc w:val="both"/>
        <w:rPr>
          <w:rFonts w:eastAsia="宋体"/>
          <w:b/>
          <w:bCs/>
          <w:color w:val="000000"/>
          <w:lang w:eastAsia="zh-CN"/>
        </w:rPr>
      </w:pPr>
      <w:r w:rsidRPr="007831AB">
        <w:rPr>
          <w:b/>
          <w:iCs/>
          <w:noProof/>
        </w:rPr>
        <w:t>Consequences if not approved:</w:t>
      </w:r>
      <w:r w:rsidRPr="007831AB">
        <w:rPr>
          <w:rFonts w:ascii="Times" w:hAnsi="Times" w:cs="Times"/>
          <w:lang w:eastAsia="zh-CN"/>
        </w:rPr>
        <w:t xml:space="preserve"> </w:t>
      </w:r>
      <w:r w:rsidRPr="007831AB">
        <w:t xml:space="preserve">gNB and UE may have different understanding on the </w:t>
      </w:r>
      <w:r w:rsidRPr="00D9353D">
        <w:t>re</w:t>
      </w:r>
      <w:r>
        <w:t xml:space="preserve">lease of </w:t>
      </w:r>
      <w:r w:rsidRPr="001B6CB2">
        <w:rPr>
          <w:bCs/>
        </w:rPr>
        <w:t>CPU</w:t>
      </w:r>
      <w:r w:rsidRPr="001B6CB2">
        <w:rPr>
          <w:bCs/>
          <w:vertAlign w:val="subscript"/>
        </w:rPr>
        <w:t>1</w:t>
      </w:r>
      <w:r w:rsidRPr="00542B57">
        <w:rPr>
          <w:rFonts w:eastAsia="宋体"/>
          <w:bCs/>
          <w:color w:val="000000" w:themeColor="text1"/>
          <w:lang w:val="en-US" w:eastAsia="zh-CN"/>
        </w:rPr>
        <w:t xml:space="preserve"> </w:t>
      </w:r>
      <w:r w:rsidRPr="00542B57">
        <w:rPr>
          <w:rFonts w:eastAsia="宋体"/>
          <w:color w:val="000000" w:themeColor="text1"/>
          <w:lang w:val="en-US" w:eastAsia="zh-CN"/>
        </w:rPr>
        <w:t xml:space="preserve">and </w:t>
      </w:r>
      <w:r w:rsidRPr="001B6CB2">
        <w:rPr>
          <w:bCs/>
        </w:rPr>
        <w:t>CPU</w:t>
      </w:r>
      <w:r>
        <w:rPr>
          <w:bCs/>
          <w:vertAlign w:val="subscript"/>
        </w:rPr>
        <w:t>x</w:t>
      </w:r>
      <w:r>
        <w:t xml:space="preserve"> for </w:t>
      </w:r>
      <w:r w:rsidRPr="005F631A">
        <w:rPr>
          <w:rFonts w:eastAsia="宋体"/>
          <w:lang w:eastAsia="en-US"/>
        </w:rPr>
        <w:t>a CSI report</w:t>
      </w:r>
      <w:r>
        <w:rPr>
          <w:rFonts w:eastAsia="宋体"/>
          <w:lang w:eastAsia="en-US"/>
        </w:rPr>
        <w:t xml:space="preserve"> </w:t>
      </w:r>
      <w:r w:rsidRPr="005F631A">
        <w:rPr>
          <w:rFonts w:eastAsia="宋体"/>
          <w:lang w:eastAsia="en-US"/>
        </w:rPr>
        <w:t xml:space="preserve">not considered within any of </w:t>
      </w:r>
      <m:oMath>
        <m:r>
          <w:rPr>
            <w:rFonts w:ascii="Cambria Math" w:eastAsia="宋体" w:hAnsi="Cambria Math"/>
            <w:sz w:val="18"/>
            <w:szCs w:val="18"/>
            <w:lang w:eastAsia="en-US"/>
          </w:rPr>
          <m:t>M</m:t>
        </m:r>
      </m:oMath>
      <w:r w:rsidRPr="005F631A">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sidRPr="007831AB">
        <w:rPr>
          <w:rFonts w:ascii="Times" w:hAnsi="Times" w:cs="Times"/>
          <w:lang w:eastAsia="zh-CN"/>
        </w:rPr>
        <w:t>.</w:t>
      </w:r>
    </w:p>
    <w:tbl>
      <w:tblPr>
        <w:tblStyle w:val="aa"/>
        <w:tblW w:w="0" w:type="auto"/>
        <w:tblLook w:val="04A0" w:firstRow="1" w:lastRow="0" w:firstColumn="1" w:lastColumn="0" w:noHBand="0" w:noVBand="1"/>
      </w:tblPr>
      <w:tblGrid>
        <w:gridCol w:w="9530"/>
      </w:tblGrid>
      <w:tr w:rsidR="004B2E63" w14:paraId="273C4648" w14:textId="77777777" w:rsidTr="00B90BA1">
        <w:trPr>
          <w:trHeight w:val="693"/>
        </w:trPr>
        <w:tc>
          <w:tcPr>
            <w:tcW w:w="9530" w:type="dxa"/>
          </w:tcPr>
          <w:p w14:paraId="296FECDE" w14:textId="77777777" w:rsidR="004B2E63" w:rsidRDefault="004B2E63" w:rsidP="00B90BA1">
            <w:pPr>
              <w:spacing w:before="120"/>
              <w:rPr>
                <w:rFonts w:eastAsia="宋体"/>
                <w:b/>
                <w:bCs/>
                <w:color w:val="000000"/>
                <w:lang w:eastAsia="zh-CN"/>
              </w:rPr>
            </w:pPr>
            <w:r>
              <w:rPr>
                <w:rFonts w:eastAsia="宋体"/>
                <w:b/>
                <w:bCs/>
                <w:color w:val="000000"/>
                <w:lang w:eastAsia="zh-CN"/>
              </w:rPr>
              <w:lastRenderedPageBreak/>
              <w:t xml:space="preserve">TP for </w:t>
            </w:r>
            <w:r w:rsidRPr="00B25D93">
              <w:rPr>
                <w:rFonts w:eastAsia="宋体" w:hint="eastAsia"/>
                <w:b/>
                <w:bCs/>
                <w:color w:val="000000"/>
                <w:lang w:eastAsia="zh-CN"/>
              </w:rPr>
              <w:t>T</w:t>
            </w:r>
            <w:r w:rsidRPr="00B25D93">
              <w:rPr>
                <w:rFonts w:eastAsia="宋体"/>
                <w:b/>
                <w:bCs/>
                <w:color w:val="000000"/>
                <w:lang w:eastAsia="zh-CN"/>
              </w:rPr>
              <w:t>S 38.21</w:t>
            </w:r>
            <w:r>
              <w:rPr>
                <w:rFonts w:eastAsia="宋体"/>
                <w:b/>
                <w:bCs/>
                <w:color w:val="000000"/>
                <w:lang w:eastAsia="zh-CN"/>
              </w:rPr>
              <w:t xml:space="preserve">4 Clause </w:t>
            </w:r>
            <w:r w:rsidRPr="008C6B51">
              <w:rPr>
                <w:rFonts w:eastAsia="宋体"/>
                <w:b/>
                <w:bCs/>
                <w:color w:val="000000"/>
                <w:lang w:eastAsia="zh-CN"/>
              </w:rPr>
              <w:t>5.2.</w:t>
            </w:r>
            <w:r>
              <w:rPr>
                <w:rFonts w:eastAsia="宋体"/>
                <w:b/>
                <w:bCs/>
                <w:color w:val="000000"/>
                <w:lang w:eastAsia="zh-CN"/>
              </w:rPr>
              <w:t>1.6</w:t>
            </w:r>
            <w:r w:rsidRPr="00B25D93">
              <w:rPr>
                <w:rFonts w:eastAsia="宋体"/>
                <w:b/>
                <w:bCs/>
                <w:color w:val="000000"/>
                <w:lang w:eastAsia="zh-CN"/>
              </w:rPr>
              <w:t xml:space="preserve"> </w:t>
            </w:r>
            <w:r>
              <w:rPr>
                <w:rFonts w:eastAsia="宋体"/>
                <w:b/>
                <w:bCs/>
                <w:color w:val="000000"/>
                <w:lang w:eastAsia="zh-CN"/>
              </w:rPr>
              <w:t xml:space="preserve">  </w:t>
            </w:r>
            <w:r w:rsidRPr="00333B48">
              <w:rPr>
                <w:rFonts w:eastAsia="宋体"/>
                <w:b/>
                <w:bCs/>
                <w:color w:val="000000"/>
                <w:lang w:eastAsia="zh-CN"/>
              </w:rPr>
              <w:t xml:space="preserve">CSI </w:t>
            </w:r>
            <w:r w:rsidRPr="005D12CA">
              <w:rPr>
                <w:rFonts w:eastAsia="宋体"/>
                <w:b/>
                <w:bCs/>
                <w:color w:val="000000"/>
                <w:lang w:eastAsia="zh-CN"/>
              </w:rPr>
              <w:t>processing criteria</w:t>
            </w:r>
          </w:p>
          <w:p w14:paraId="45DECD9A" w14:textId="77777777" w:rsidR="004B2E63" w:rsidRPr="00C81ADE" w:rsidRDefault="004B2E63" w:rsidP="00B90BA1">
            <w:pPr>
              <w:jc w:val="both"/>
              <w:rPr>
                <w:rFonts w:eastAsia="宋体"/>
                <w:lang w:eastAsia="en-US"/>
              </w:rPr>
            </w:pPr>
            <w:r w:rsidRPr="00C81ADE">
              <w:rPr>
                <w:rFonts w:eastAsia="宋体"/>
                <w:lang w:eastAsia="en-US"/>
              </w:rPr>
              <w:t xml:space="preserve">The UE indicates the number of supported simultaneous CSI calculations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sidRPr="00C81ADE">
              <w:rPr>
                <w:rFonts w:eastAsia="宋体"/>
                <w:lang w:eastAsia="en-US"/>
              </w:rPr>
              <w:t xml:space="preserve"> with parameter </w:t>
            </w:r>
            <w:proofErr w:type="spellStart"/>
            <w:r w:rsidRPr="00C81ADE">
              <w:rPr>
                <w:rFonts w:eastAsia="宋体"/>
                <w:i/>
                <w:iCs/>
                <w:lang w:eastAsia="en-US"/>
              </w:rPr>
              <w:t>simultaneousCSI-ReportsPerCC</w:t>
            </w:r>
            <w:proofErr w:type="spellEnd"/>
            <w:r w:rsidRPr="00C81ADE">
              <w:rPr>
                <w:rFonts w:eastAsia="宋体"/>
                <w:lang w:eastAsia="en-US"/>
              </w:rPr>
              <w:t xml:space="preserve"> </w:t>
            </w:r>
            <w:r w:rsidRPr="00C81ADE">
              <w:rPr>
                <w:rFonts w:eastAsia="宋体"/>
                <w:iCs/>
                <w:lang w:val="en-US" w:eastAsia="en-US"/>
              </w:rPr>
              <w:t>or</w:t>
            </w:r>
            <w:r w:rsidRPr="00C81ADE">
              <w:rPr>
                <w:rFonts w:eastAsia="宋体"/>
                <w:i/>
                <w:iCs/>
                <w:lang w:val="en-US" w:eastAsia="en-US"/>
              </w:rPr>
              <w:t xml:space="preserve"> </w:t>
            </w:r>
            <w:proofErr w:type="spellStart"/>
            <w:r w:rsidRPr="00C81ADE">
              <w:rPr>
                <w:rFonts w:eastAsia="宋体"/>
                <w:i/>
                <w:iCs/>
                <w:lang w:eastAsia="en-US"/>
              </w:rPr>
              <w:t>simultaneousCSI</w:t>
            </w:r>
            <w:proofErr w:type="spellEnd"/>
            <w:r w:rsidRPr="00C81ADE">
              <w:rPr>
                <w:rFonts w:eastAsia="宋体"/>
                <w:i/>
                <w:iCs/>
                <w:lang w:eastAsia="en-US"/>
              </w:rPr>
              <w:t>-</w:t>
            </w:r>
            <w:r w:rsidRPr="00C81ADE">
              <w:rPr>
                <w:rFonts w:eastAsia="宋体"/>
                <w:i/>
                <w:iCs/>
                <w:lang w:val="en-US" w:eastAsia="en-US"/>
              </w:rPr>
              <w:t>Sub</w:t>
            </w:r>
            <w:proofErr w:type="spellStart"/>
            <w:r w:rsidRPr="00C81ADE">
              <w:rPr>
                <w:rFonts w:eastAsia="宋体"/>
                <w:i/>
                <w:iCs/>
                <w:lang w:eastAsia="en-US"/>
              </w:rPr>
              <w:t>ReportsPerCC</w:t>
            </w:r>
            <w:proofErr w:type="spellEnd"/>
            <w:r w:rsidRPr="00C81ADE">
              <w:rPr>
                <w:rFonts w:eastAsia="宋体"/>
                <w:i/>
                <w:iCs/>
                <w:lang w:val="en-US" w:eastAsia="en-US"/>
              </w:rPr>
              <w:t xml:space="preserve">-r18 </w:t>
            </w:r>
            <w:r w:rsidRPr="00C81ADE">
              <w:rPr>
                <w:rFonts w:eastAsia="宋体"/>
                <w:lang w:eastAsia="en-US"/>
              </w:rPr>
              <w:t xml:space="preserve">in a component carrier, and </w:t>
            </w:r>
            <w:proofErr w:type="spellStart"/>
            <w:r w:rsidRPr="00C81ADE">
              <w:rPr>
                <w:rFonts w:eastAsia="宋体"/>
                <w:i/>
                <w:iCs/>
                <w:lang w:eastAsia="en-US"/>
              </w:rPr>
              <w:t>simultaneousCSI-ReportsAllCC</w:t>
            </w:r>
            <w:proofErr w:type="spellEnd"/>
            <w:r w:rsidRPr="00C81ADE">
              <w:rPr>
                <w:rFonts w:eastAsia="宋体"/>
                <w:lang w:eastAsia="en-US"/>
              </w:rPr>
              <w:t xml:space="preserve"> </w:t>
            </w:r>
            <w:r w:rsidRPr="00C81ADE">
              <w:rPr>
                <w:rFonts w:eastAsia="宋体"/>
                <w:lang w:val="en-US" w:eastAsia="en-US"/>
              </w:rPr>
              <w:t xml:space="preserve">or </w:t>
            </w:r>
            <w:proofErr w:type="spellStart"/>
            <w:r w:rsidRPr="00C81ADE">
              <w:rPr>
                <w:rFonts w:eastAsia="宋体"/>
                <w:i/>
                <w:iCs/>
                <w:lang w:eastAsia="en-US"/>
              </w:rPr>
              <w:t>simultaneousCSI</w:t>
            </w:r>
            <w:proofErr w:type="spellEnd"/>
            <w:r w:rsidRPr="00C81ADE">
              <w:rPr>
                <w:rFonts w:eastAsia="宋体"/>
                <w:i/>
                <w:iCs/>
                <w:lang w:eastAsia="en-US"/>
              </w:rPr>
              <w:t>-</w:t>
            </w:r>
            <w:r w:rsidRPr="00C81ADE">
              <w:rPr>
                <w:rFonts w:eastAsia="宋体"/>
                <w:i/>
                <w:iCs/>
                <w:lang w:val="en-US" w:eastAsia="en-US"/>
              </w:rPr>
              <w:t>Sub</w:t>
            </w:r>
            <w:proofErr w:type="spellStart"/>
            <w:r w:rsidRPr="00C81ADE">
              <w:rPr>
                <w:rFonts w:eastAsia="宋体"/>
                <w:i/>
                <w:iCs/>
                <w:lang w:eastAsia="en-US"/>
              </w:rPr>
              <w:t>ReportsAllCC</w:t>
            </w:r>
            <w:proofErr w:type="spellEnd"/>
            <w:r w:rsidRPr="00C81ADE">
              <w:rPr>
                <w:rFonts w:eastAsia="宋体"/>
                <w:i/>
                <w:iCs/>
                <w:lang w:val="en-US" w:eastAsia="en-US"/>
              </w:rPr>
              <w:t>-r18</w:t>
            </w:r>
            <w:r w:rsidRPr="00C81ADE">
              <w:rPr>
                <w:rFonts w:eastAsia="宋体"/>
                <w:lang w:val="en-US" w:eastAsia="zh-CN"/>
              </w:rPr>
              <w:t xml:space="preserve"> </w:t>
            </w:r>
            <w:r w:rsidRPr="00C81ADE">
              <w:rPr>
                <w:rFonts w:eastAsia="宋体"/>
                <w:lang w:eastAsia="en-US"/>
              </w:rPr>
              <w:t xml:space="preserve">across all component carriers. </w:t>
            </w:r>
            <w:r w:rsidRPr="00C81ADE">
              <w:rPr>
                <w:rFonts w:eastAsia="宋体"/>
                <w:lang w:val="en-US" w:eastAsia="zh-CN"/>
              </w:rPr>
              <w:t xml:space="preserve">If UE is configured with at least one CSI report setting with sub-configuration in a component carrier, UE shall use parameter </w:t>
            </w:r>
            <w:r w:rsidRPr="00C81ADE">
              <w:rPr>
                <w:rFonts w:eastAsia="宋体"/>
                <w:i/>
                <w:iCs/>
                <w:lang w:val="en-US" w:eastAsia="zh-CN"/>
              </w:rPr>
              <w:t>simultaneousCSI-SubReportsPerCC-r18</w:t>
            </w:r>
            <w:r w:rsidRPr="00C81ADE">
              <w:rPr>
                <w:rFonts w:eastAsia="宋体"/>
                <w:lang w:val="en-US" w:eastAsia="zh-CN"/>
              </w:rPr>
              <w:t xml:space="preserve"> in the component carrier; otherwise, UE shall use </w:t>
            </w:r>
            <w:proofErr w:type="spellStart"/>
            <w:r w:rsidRPr="00C81ADE">
              <w:rPr>
                <w:rFonts w:eastAsia="宋体"/>
                <w:i/>
                <w:iCs/>
                <w:lang w:val="en-US" w:eastAsia="zh-CN"/>
              </w:rPr>
              <w:t>simultaneousCSI-ReportsPerCC</w:t>
            </w:r>
            <w:proofErr w:type="spellEnd"/>
            <w:r w:rsidRPr="00C81ADE">
              <w:rPr>
                <w:rFonts w:eastAsia="宋体"/>
                <w:lang w:val="en-US" w:eastAsia="zh-CN"/>
              </w:rPr>
              <w:t xml:space="preserve"> in the component carrier. If UE is configured with at least one CSI reporting setting with sub-configuration in any component carrier, UE shall use </w:t>
            </w:r>
            <w:r w:rsidRPr="00C81ADE">
              <w:rPr>
                <w:rFonts w:eastAsia="宋体"/>
                <w:i/>
                <w:iCs/>
                <w:lang w:val="en-US" w:eastAsia="zh-CN"/>
              </w:rPr>
              <w:t>simultaneousCSI-SubReportsAllCC-r18</w:t>
            </w:r>
            <w:r w:rsidRPr="00C81ADE">
              <w:rPr>
                <w:rFonts w:eastAsia="宋体"/>
                <w:lang w:val="en-US" w:eastAsia="zh-CN"/>
              </w:rPr>
              <w:t xml:space="preserve">; otherwise, UE shall use </w:t>
            </w:r>
            <w:proofErr w:type="spellStart"/>
            <w:r w:rsidRPr="00C81ADE">
              <w:rPr>
                <w:rFonts w:eastAsia="宋体"/>
                <w:i/>
                <w:iCs/>
                <w:lang w:val="en-US" w:eastAsia="zh-CN"/>
              </w:rPr>
              <w:t>simultaneousCSI-ReportsAllCC</w:t>
            </w:r>
            <w:proofErr w:type="spellEnd"/>
            <w:r w:rsidRPr="00C81ADE">
              <w:rPr>
                <w:rFonts w:eastAsia="宋体"/>
                <w:lang w:val="en-US" w:eastAsia="zh-CN"/>
              </w:rPr>
              <w:t xml:space="preserve">. </w:t>
            </w:r>
            <w:r w:rsidRPr="00C81ADE">
              <w:rPr>
                <w:rFonts w:eastAsia="宋体"/>
                <w:lang w:eastAsia="en-US"/>
              </w:rPr>
              <w:t xml:space="preserve">If a UE supports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sidRPr="00C81ADE">
              <w:rPr>
                <w:rFonts w:eastAsia="宋体"/>
                <w:lang w:eastAsia="en-US"/>
              </w:rPr>
              <w:t xml:space="preserve"> simultaneous CSI calculations it is said to have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sidRPr="00C81ADE">
              <w:rPr>
                <w:rFonts w:eastAsia="宋体"/>
                <w:lang w:eastAsia="en-US"/>
              </w:rPr>
              <w:t xml:space="preserve"> CSI processing units for processing CSI reports. If </w:t>
            </w:r>
            <w:r w:rsidRPr="00C81ADE">
              <w:rPr>
                <w:rFonts w:eastAsia="宋体"/>
                <w:i/>
                <w:lang w:eastAsia="en-US"/>
              </w:rPr>
              <w:t>L</w:t>
            </w:r>
            <w:r w:rsidRPr="00C81ADE">
              <w:rPr>
                <w:rFonts w:eastAsia="宋体"/>
                <w:lang w:eastAsia="en-US"/>
              </w:rPr>
              <w:t xml:space="preserve"> CPUs are occupied for calculation of CSI reports in a given OFDM symbol, the UE has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r>
                <w:rPr>
                  <w:rFonts w:ascii="Cambria Math" w:eastAsia="宋体" w:hAnsi="Cambria Math"/>
                  <w:lang w:eastAsia="en-US"/>
                </w:rPr>
                <m:t>-L</m:t>
              </m:r>
            </m:oMath>
            <w:r w:rsidRPr="00C81ADE">
              <w:rPr>
                <w:rFonts w:eastAsia="宋体"/>
                <w:lang w:eastAsia="en-US"/>
              </w:rPr>
              <w:t xml:space="preserve"> unoccupied CPUs. If </w:t>
            </w:r>
            <w:r w:rsidRPr="00C81ADE">
              <w:rPr>
                <w:rFonts w:eastAsia="宋体"/>
                <w:i/>
                <w:lang w:eastAsia="en-US"/>
              </w:rPr>
              <w:t>N</w:t>
            </w:r>
            <w:r w:rsidRPr="00C81ADE">
              <w:rPr>
                <w:rFonts w:eastAsia="宋体"/>
                <w:lang w:eastAsia="en-US"/>
              </w:rPr>
              <w:t xml:space="preserve"> CSI reports start occupying their respective CPUs on the same OFDM symbol on which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r>
                <w:rPr>
                  <w:rFonts w:ascii="Cambria Math" w:eastAsia="宋体" w:hAnsi="Cambria Math"/>
                  <w:lang w:eastAsia="en-US"/>
                </w:rPr>
                <m:t>-L</m:t>
              </m:r>
            </m:oMath>
            <w:r w:rsidRPr="00C81ADE">
              <w:rPr>
                <w:rFonts w:eastAsia="宋体"/>
                <w:lang w:eastAsia="en-US"/>
              </w:rPr>
              <w:t xml:space="preserve"> CPUs are unoccupied, where each CSI report </w:t>
            </w:r>
            <m:oMath>
              <m:r>
                <w:rPr>
                  <w:rFonts w:ascii="Cambria Math" w:eastAsia="宋体" w:hAnsi="Cambria Math"/>
                  <w:lang w:eastAsia="en-US"/>
                </w:rPr>
                <m:t>n=0, …, N-1</m:t>
              </m:r>
            </m:oMath>
            <w:r w:rsidRPr="00C81ADE">
              <w:rPr>
                <w:rFonts w:eastAsia="宋体"/>
                <w:lang w:eastAsia="en-US"/>
              </w:rPr>
              <w:t xml:space="preserve"> corresponds to </w:t>
            </w:r>
            <m:oMath>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m:t>
                  </m:r>
                </m:sub>
                <m:sup>
                  <m:r>
                    <w:rPr>
                      <w:rFonts w:ascii="Cambria Math" w:eastAsia="宋体" w:hAnsi="Cambria Math"/>
                      <w:lang w:eastAsia="en-US"/>
                    </w:rPr>
                    <m:t>(n)</m:t>
                  </m:r>
                </m:sup>
              </m:sSubSup>
            </m:oMath>
            <w:r w:rsidRPr="00C81ADE">
              <w:rPr>
                <w:rFonts w:eastAsia="宋体"/>
                <w:lang w:eastAsia="en-US"/>
              </w:rPr>
              <w:t xml:space="preserve">, the UE is not required to update the </w:t>
            </w:r>
            <m:oMath>
              <m:r>
                <w:rPr>
                  <w:rFonts w:ascii="Cambria Math" w:eastAsia="宋体" w:hAnsi="Cambria Math"/>
                  <w:lang w:eastAsia="en-US"/>
                </w:rPr>
                <m:t>N-M</m:t>
              </m:r>
            </m:oMath>
            <w:r w:rsidRPr="00C81ADE">
              <w:rPr>
                <w:rFonts w:eastAsia="宋体"/>
                <w:lang w:eastAsia="en-US"/>
              </w:rPr>
              <w:t xml:space="preserve"> requested CSI reports with lowest priority (according to Clause 5.2.5), where </w:t>
            </w:r>
            <m:oMath>
              <m:r>
                <w:rPr>
                  <w:rFonts w:ascii="Cambria Math" w:eastAsia="宋体" w:hAnsi="Cambria Math"/>
                  <w:lang w:eastAsia="en-US"/>
                </w:rPr>
                <m:t xml:space="preserve">0≤M≤N </m:t>
              </m:r>
            </m:oMath>
            <w:r w:rsidRPr="00C81ADE">
              <w:rPr>
                <w:rFonts w:eastAsia="宋体"/>
                <w:lang w:eastAsia="en-US"/>
              </w:rPr>
              <w:t xml:space="preserve">is the largest value such that </w:t>
            </w:r>
            <m:oMath>
              <m:nary>
                <m:naryPr>
                  <m:chr m:val="∑"/>
                  <m:limLoc m:val="subSup"/>
                  <m:ctrlPr>
                    <w:rPr>
                      <w:rFonts w:ascii="Cambria Math" w:eastAsia="宋体" w:hAnsi="Cambria Math"/>
                      <w:i/>
                      <w:lang w:eastAsia="en-US"/>
                    </w:rPr>
                  </m:ctrlPr>
                </m:naryPr>
                <m:sub>
                  <m:r>
                    <w:rPr>
                      <w:rFonts w:ascii="Cambria Math" w:eastAsia="宋体" w:hAnsi="Cambria Math"/>
                      <w:lang w:eastAsia="en-US"/>
                    </w:rPr>
                    <m:t>n=0</m:t>
                  </m:r>
                </m:sub>
                <m:sup>
                  <m:r>
                    <w:rPr>
                      <w:rFonts w:ascii="Cambria Math" w:eastAsia="宋体" w:hAnsi="Cambria Math"/>
                      <w:lang w:eastAsia="en-US"/>
                    </w:rPr>
                    <m:t>M-1</m:t>
                  </m:r>
                </m:sup>
                <m:e>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m:t>
                      </m:r>
                    </m:sub>
                    <m:sup>
                      <m:r>
                        <w:rPr>
                          <w:rFonts w:ascii="Cambria Math" w:eastAsia="宋体" w:hAnsi="Cambria Math"/>
                          <w:lang w:eastAsia="en-US"/>
                        </w:rPr>
                        <m:t>(n)</m:t>
                      </m:r>
                    </m:sup>
                  </m:sSubSup>
                </m:e>
              </m:nary>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r>
                <w:rPr>
                  <w:rFonts w:ascii="Cambria Math" w:eastAsia="宋体" w:hAnsi="Cambria Math"/>
                  <w:lang w:eastAsia="en-US"/>
                </w:rPr>
                <m:t>-L</m:t>
              </m:r>
              <m:r>
                <m:rPr>
                  <m:sty m:val="p"/>
                </m:rPr>
                <w:rPr>
                  <w:rFonts w:ascii="Cambria Math" w:eastAsia="宋体" w:hAnsi="Cambria Math"/>
                  <w:lang w:eastAsia="en-US"/>
                </w:rPr>
                <m:t xml:space="preserve"> </m:t>
              </m:r>
            </m:oMath>
            <w:r w:rsidRPr="00C81ADE">
              <w:rPr>
                <w:rFonts w:eastAsia="宋体"/>
                <w:lang w:eastAsia="en-US"/>
              </w:rPr>
              <w:t xml:space="preserve"> holds. For CSI reports </w:t>
            </w:r>
            <w:r w:rsidRPr="00C81ADE">
              <w:rPr>
                <w:rFonts w:eastAsia="宋体"/>
                <w:color w:val="000000"/>
                <w:lang w:val="en-US" w:eastAsia="en-US"/>
              </w:rPr>
              <w:t xml:space="preserve">with </w:t>
            </w:r>
            <w:r w:rsidRPr="00C81ADE">
              <w:rPr>
                <w:rFonts w:eastAsia="宋体"/>
                <w:i/>
                <w:iCs/>
                <w:color w:val="000000"/>
                <w:lang w:val="en-US" w:eastAsia="en-US"/>
              </w:rPr>
              <w:t xml:space="preserve">reportQuantity </w:t>
            </w:r>
            <w:r w:rsidRPr="00C81ADE">
              <w:rPr>
                <w:rFonts w:eastAsia="宋体"/>
                <w:iCs/>
                <w:color w:val="000000"/>
                <w:lang w:val="en-US" w:eastAsia="en-US"/>
              </w:rPr>
              <w:t xml:space="preserve">set to </w:t>
            </w:r>
            <w:r w:rsidRPr="00C81ADE">
              <w:rPr>
                <w:rFonts w:eastAsia="宋体"/>
                <w:lang w:eastAsia="en-US"/>
              </w:rPr>
              <w:t xml:space="preserve">'p-cri-r19', 'p-cri-RSRP-r19', 'p-ssb-index-r19', or 'p-ssb-index-RSRP-r19', or CSI reports </w:t>
            </w:r>
            <w:r w:rsidRPr="00C81ADE">
              <w:rPr>
                <w:rFonts w:eastAsia="宋体"/>
                <w:color w:val="000000"/>
                <w:lang w:val="en-US" w:eastAsia="en-US"/>
              </w:rPr>
              <w:t xml:space="preserve">configured with </w:t>
            </w:r>
            <w:r w:rsidRPr="00C81ADE">
              <w:rPr>
                <w:rFonts w:eastAsia="MS Mincho"/>
                <w:color w:val="000000"/>
                <w:lang w:eastAsia="en-US"/>
              </w:rPr>
              <w:t xml:space="preserve">the higher layer parameter </w:t>
            </w:r>
            <w:r w:rsidRPr="00C81ADE">
              <w:rPr>
                <w:rFonts w:eastAsia="MS Mincho"/>
                <w:i/>
                <w:iCs/>
                <w:color w:val="000000"/>
                <w:lang w:eastAsia="en-US"/>
              </w:rPr>
              <w:t>csi-InferencePrediction-r19</w:t>
            </w:r>
            <w:r w:rsidRPr="00C81ADE">
              <w:rPr>
                <w:rFonts w:eastAsia="宋体"/>
                <w:color w:val="000000"/>
                <w:lang w:eastAsia="zh-CN"/>
              </w:rPr>
              <w:t>,</w:t>
            </w:r>
            <w:r w:rsidRPr="00C81ADE" w:rsidDel="00B23681">
              <w:rPr>
                <w:rFonts w:eastAsia="宋体"/>
                <w:lang w:eastAsia="en-US"/>
              </w:rPr>
              <w:t xml:space="preserve"> </w:t>
            </w:r>
            <m:oMath>
              <m:sSub>
                <m:sSubPr>
                  <m:ctrlPr>
                    <w:rPr>
                      <w:rFonts w:ascii="Cambria Math" w:eastAsia="宋体" w:hAnsi="Cambria Math"/>
                      <w:i/>
                      <w:lang w:val="x-none" w:eastAsia="en-US"/>
                    </w:rPr>
                  </m:ctrlPr>
                </m:sSubPr>
                <m:e>
                  <m:r>
                    <w:rPr>
                      <w:rFonts w:ascii="Cambria Math" w:eastAsia="宋体" w:hAnsi="Cambria Math"/>
                      <w:lang w:val="x-none" w:eastAsia="en-US"/>
                    </w:rPr>
                    <m:t>O</m:t>
                  </m:r>
                </m:e>
                <m:sub>
                  <m:r>
                    <w:rPr>
                      <w:rFonts w:ascii="Cambria Math" w:eastAsia="宋体" w:hAnsi="Cambria Math"/>
                      <w:lang w:val="x-none" w:eastAsia="en-US"/>
                    </w:rPr>
                    <m:t>CPU</m:t>
                  </m:r>
                </m:sub>
              </m:sSub>
              <m:r>
                <w:rPr>
                  <w:rFonts w:ascii="Cambria Math" w:eastAsia="宋体" w:hAnsi="Cambria Math"/>
                  <w:lang w:val="x-none" w:eastAsia="en-US"/>
                </w:rPr>
                <m:t xml:space="preserve">= </m:t>
              </m:r>
              <m:sSub>
                <m:sSubPr>
                  <m:ctrlPr>
                    <w:rPr>
                      <w:rFonts w:ascii="Cambria Math" w:eastAsia="宋体" w:hAnsi="Cambria Math"/>
                      <w:i/>
                      <w:lang w:val="x-none" w:eastAsia="en-US"/>
                    </w:rPr>
                  </m:ctrlPr>
                </m:sSubPr>
                <m:e>
                  <m:r>
                    <w:rPr>
                      <w:rFonts w:ascii="Cambria Math" w:eastAsia="宋体" w:hAnsi="Cambria Math"/>
                      <w:lang w:val="x-none" w:eastAsia="en-US"/>
                    </w:rPr>
                    <m:t>O</m:t>
                  </m:r>
                </m:e>
                <m:sub>
                  <m:r>
                    <w:rPr>
                      <w:rFonts w:ascii="Cambria Math" w:eastAsia="宋体" w:hAnsi="Cambria Math"/>
                      <w:lang w:val="x-none" w:eastAsia="en-US"/>
                    </w:rPr>
                    <m:t>CPU,1</m:t>
                  </m:r>
                </m:sub>
              </m:sSub>
            </m:oMath>
            <w:r w:rsidRPr="00C81ADE">
              <w:rPr>
                <w:rFonts w:eastAsia="宋体"/>
                <w:lang w:eastAsia="en-US"/>
              </w:rPr>
              <w:t xml:space="preserve"> is considered.</w:t>
            </w:r>
          </w:p>
          <w:p w14:paraId="0F825554" w14:textId="77777777" w:rsidR="004B2E63" w:rsidRPr="005D12CA" w:rsidRDefault="004B2E63" w:rsidP="00B90BA1">
            <w:pPr>
              <w:jc w:val="both"/>
              <w:rPr>
                <w:rFonts w:eastAsia="宋体"/>
                <w:lang w:eastAsia="en-US"/>
              </w:rPr>
            </w:pPr>
            <w:r w:rsidRPr="00F666F6">
              <w:rPr>
                <w:rFonts w:eastAsia="宋体"/>
                <w:lang w:eastAsia="en-US"/>
              </w:rPr>
              <w:t xml:space="preserve">For CSI reports </w:t>
            </w:r>
            <w:r w:rsidRPr="00F666F6">
              <w:rPr>
                <w:rFonts w:eastAsia="宋体"/>
                <w:color w:val="000000"/>
                <w:lang w:val="en-US" w:eastAsia="en-US"/>
              </w:rPr>
              <w:t xml:space="preserve">with </w:t>
            </w:r>
            <w:r w:rsidRPr="00F666F6">
              <w:rPr>
                <w:rFonts w:eastAsia="宋体"/>
                <w:i/>
                <w:iCs/>
                <w:color w:val="000000"/>
                <w:lang w:val="en-US" w:eastAsia="en-US"/>
              </w:rPr>
              <w:t xml:space="preserve">reportQuantity </w:t>
            </w:r>
            <w:r w:rsidRPr="00F666F6">
              <w:rPr>
                <w:rFonts w:eastAsia="宋体"/>
                <w:iCs/>
                <w:color w:val="000000"/>
                <w:lang w:val="en-US" w:eastAsia="en-US"/>
              </w:rPr>
              <w:t xml:space="preserve">set to </w:t>
            </w:r>
            <w:r w:rsidRPr="00F666F6">
              <w:rPr>
                <w:rFonts w:eastAsia="宋体"/>
                <w:lang w:eastAsia="en-US"/>
              </w:rPr>
              <w:t xml:space="preserve">'p-cri-r19', 'p-cri-RSRP-r19', 'p-ssb-index-r19', or 'p-ssb-index-RSRP-r19', and CSI reports </w:t>
            </w:r>
            <w:r w:rsidRPr="00F666F6">
              <w:rPr>
                <w:rFonts w:eastAsia="宋体"/>
                <w:color w:val="000000"/>
                <w:lang w:val="en-US" w:eastAsia="en-US"/>
              </w:rPr>
              <w:t xml:space="preserve">configured with </w:t>
            </w:r>
            <w:r w:rsidRPr="00F666F6">
              <w:rPr>
                <w:rFonts w:eastAsia="MS Mincho"/>
                <w:color w:val="000000"/>
                <w:lang w:eastAsia="en-US"/>
              </w:rPr>
              <w:t xml:space="preserve">the higher layer parameter </w:t>
            </w:r>
            <w:r w:rsidRPr="00C61F0A">
              <w:rPr>
                <w:rFonts w:eastAsia="MS Mincho"/>
                <w:i/>
                <w:iCs/>
                <w:color w:val="000000"/>
                <w:lang w:eastAsia="en-US"/>
              </w:rPr>
              <w:t>csi-InferencePrediction-r19</w:t>
            </w:r>
            <w:r w:rsidRPr="00F666F6">
              <w:rPr>
                <w:rFonts w:eastAsia="宋体"/>
                <w:lang w:eastAsia="en-US"/>
              </w:rPr>
              <w:t xml:space="preserve">, the UE may indicate a second value for the number of supported simultaneous CSI calculations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CPU,2</m:t>
                  </m:r>
                </m:sub>
              </m:sSub>
            </m:oMath>
            <w:r w:rsidRPr="00F666F6">
              <w:rPr>
                <w:rFonts w:eastAsia="宋体"/>
                <w:lang w:eastAsia="en-US"/>
              </w:rPr>
              <w:t xml:space="preserve"> with parameter </w:t>
            </w:r>
            <w:proofErr w:type="spellStart"/>
            <w:r w:rsidRPr="00F666F6">
              <w:rPr>
                <w:rFonts w:eastAsia="宋体"/>
                <w:i/>
                <w:iCs/>
                <w:lang w:eastAsia="en-US"/>
              </w:rPr>
              <w:t>SecondValuesSimultaneousCSI-ReportsPerCC</w:t>
            </w:r>
            <w:proofErr w:type="spellEnd"/>
            <w:r w:rsidRPr="00F666F6">
              <w:rPr>
                <w:rFonts w:eastAsia="宋体"/>
                <w:lang w:eastAsia="en-US"/>
              </w:rPr>
              <w:t xml:space="preserve"> in a component carrier, and </w:t>
            </w:r>
            <w:proofErr w:type="spellStart"/>
            <w:r w:rsidRPr="00F666F6">
              <w:rPr>
                <w:rFonts w:eastAsia="宋体"/>
                <w:i/>
                <w:iCs/>
                <w:lang w:eastAsia="en-US"/>
              </w:rPr>
              <w:t>SecondValuesSimultaneousCSI-ReportsAllCC</w:t>
            </w:r>
            <w:proofErr w:type="spellEnd"/>
            <w:r w:rsidRPr="00F666F6">
              <w:rPr>
                <w:rFonts w:eastAsia="宋体"/>
                <w:lang w:eastAsia="en-US"/>
              </w:rPr>
              <w:t xml:space="preserve"> across all component carriers, </w:t>
            </w:r>
            <w:r w:rsidRPr="00F666F6">
              <w:rPr>
                <w:rFonts w:eastAsia="宋体"/>
                <w:color w:val="000000"/>
                <w:lang w:eastAsia="en-US"/>
              </w:rPr>
              <w:t xml:space="preserve">and if applicable, a third value for the number of supported simultaneous CSI calculations </w:t>
            </w:r>
            <m:oMath>
              <m:sSub>
                <m:sSubPr>
                  <m:ctrlPr>
                    <w:rPr>
                      <w:rFonts w:ascii="Cambria Math" w:eastAsia="宋体" w:hAnsi="Cambria Math"/>
                      <w:i/>
                      <w:color w:val="000000"/>
                      <w:lang w:eastAsia="en-US"/>
                    </w:rPr>
                  </m:ctrlPr>
                </m:sSubPr>
                <m:e>
                  <m:r>
                    <w:rPr>
                      <w:rFonts w:ascii="Cambria Math" w:eastAsia="宋体" w:hAnsi="Cambria Math"/>
                      <w:color w:val="000000"/>
                      <w:lang w:eastAsia="en-US"/>
                    </w:rPr>
                    <m:t>N</m:t>
                  </m:r>
                </m:e>
                <m:sub>
                  <m:r>
                    <w:rPr>
                      <w:rFonts w:ascii="Cambria Math" w:eastAsia="宋体" w:hAnsi="Cambria Math"/>
                      <w:color w:val="000000"/>
                      <w:lang w:eastAsia="en-US"/>
                    </w:rPr>
                    <m:t>CPU,3</m:t>
                  </m:r>
                </m:sub>
              </m:sSub>
            </m:oMath>
            <w:r w:rsidRPr="00F666F6">
              <w:rPr>
                <w:rFonts w:eastAsia="宋体"/>
                <w:color w:val="000000"/>
                <w:lang w:eastAsia="en-US"/>
              </w:rPr>
              <w:t xml:space="preserve"> with parameter </w:t>
            </w:r>
            <w:r w:rsidRPr="00F666F6">
              <w:rPr>
                <w:rFonts w:eastAsia="宋体"/>
                <w:i/>
                <w:iCs/>
                <w:color w:val="000000"/>
                <w:lang w:eastAsia="en-US"/>
              </w:rPr>
              <w:t>ThirdValuesSimultaneousCSI-ReportsPerCC</w:t>
            </w:r>
            <w:r w:rsidRPr="00F666F6">
              <w:rPr>
                <w:rFonts w:eastAsia="宋体"/>
                <w:color w:val="000000"/>
                <w:lang w:eastAsia="en-US"/>
              </w:rPr>
              <w:t xml:space="preserve"> in a component carrier, and </w:t>
            </w:r>
            <w:proofErr w:type="spellStart"/>
            <w:r w:rsidRPr="00F666F6">
              <w:rPr>
                <w:rFonts w:eastAsia="宋体"/>
                <w:i/>
                <w:iCs/>
                <w:color w:val="000000"/>
                <w:lang w:eastAsia="en-US"/>
              </w:rPr>
              <w:t>ThirdValuesSimultaneousCSI-ReportsAllCC</w:t>
            </w:r>
            <w:proofErr w:type="spellEnd"/>
            <w:r w:rsidRPr="00F666F6">
              <w:rPr>
                <w:rFonts w:eastAsia="宋体"/>
                <w:color w:val="000000"/>
                <w:lang w:eastAsia="en-US"/>
              </w:rPr>
              <w:t xml:space="preserve"> across all component carriers,</w:t>
            </w:r>
            <w:r w:rsidRPr="00F666F6">
              <w:rPr>
                <w:rFonts w:eastAsia="宋体"/>
                <w:lang w:eastAsia="en-US"/>
              </w:rPr>
              <w:t xml:space="preserve"> in addition to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sidRPr="00F666F6">
              <w:rPr>
                <w:rFonts w:eastAsia="宋体"/>
                <w:lang w:eastAsia="en-US"/>
              </w:rPr>
              <w:t xml:space="preserve">. If a UE supports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sidRPr="00F666F6">
              <w:rPr>
                <w:rFonts w:eastAsia="宋体"/>
                <w:lang w:eastAsia="en-US"/>
              </w:rPr>
              <w:t xml:space="preserve"> simultaneous CSI calculations it is said to have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sidRPr="00F666F6">
              <w:rPr>
                <w:rFonts w:eastAsia="宋体"/>
                <w:lang w:eastAsia="en-US"/>
              </w:rPr>
              <w:t xml:space="preserve"> CSI processing units for processing CSI reports. If </w:t>
            </w:r>
            <m:oMath>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sidRPr="00F666F6">
              <w:rPr>
                <w:rFonts w:eastAsia="宋体"/>
                <w:lang w:eastAsia="en-US"/>
              </w:rPr>
              <w:t xml:space="preserve"> CPUs are occupied for calculation of CSI reports in a given OFDM symbol, the UE has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sidRPr="00F666F6">
              <w:rPr>
                <w:rFonts w:eastAsia="宋体"/>
                <w:lang w:eastAsia="en-US"/>
              </w:rPr>
              <w:t xml:space="preserve"> unoccupied CPUs. If </w:t>
            </w:r>
            <m:oMath>
              <m:r>
                <w:rPr>
                  <w:rFonts w:ascii="Cambria Math" w:eastAsia="宋体" w:hAnsi="Cambria Math"/>
                  <w:sz w:val="18"/>
                  <w:szCs w:val="18"/>
                  <w:lang w:eastAsia="en-US"/>
                </w:rPr>
                <m:t xml:space="preserve">N </m:t>
              </m:r>
            </m:oMath>
            <w:r w:rsidRPr="00F666F6">
              <w:rPr>
                <w:rFonts w:eastAsia="宋体"/>
                <w:lang w:eastAsia="en-US"/>
              </w:rPr>
              <w:t xml:space="preserve">CSI reports start occupying their respective CPUs on the same OFDM symbol on which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sidRPr="00F666F6">
              <w:rPr>
                <w:rFonts w:eastAsia="宋体"/>
                <w:lang w:eastAsia="en-US"/>
              </w:rPr>
              <w:t xml:space="preserve"> CPUs are unoccupied, where each CSI report </w:t>
            </w:r>
            <m:oMath>
              <m:r>
                <w:rPr>
                  <w:rFonts w:ascii="Cambria Math" w:eastAsia="宋体" w:hAnsi="Cambria Math"/>
                  <w:lang w:eastAsia="en-US"/>
                </w:rPr>
                <m:t xml:space="preserve">n=0, …, </m:t>
              </m:r>
              <m:r>
                <w:rPr>
                  <w:rFonts w:ascii="Cambria Math" w:eastAsia="宋体" w:hAnsi="Cambria Math"/>
                  <w:sz w:val="18"/>
                  <w:szCs w:val="18"/>
                  <w:lang w:eastAsia="en-US"/>
                </w:rPr>
                <m:t>N</m:t>
              </m:r>
              <m:r>
                <w:rPr>
                  <w:rFonts w:ascii="Cambria Math" w:eastAsia="宋体" w:hAnsi="Cambria Math"/>
                  <w:lang w:eastAsia="en-US"/>
                </w:rPr>
                <m:t>-1</m:t>
              </m:r>
            </m:oMath>
            <w:r w:rsidRPr="00F666F6">
              <w:rPr>
                <w:rFonts w:eastAsia="宋体"/>
                <w:lang w:eastAsia="en-US"/>
              </w:rPr>
              <w:t xml:space="preserve"> corresponds to </w:t>
            </w:r>
            <m:oMath>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oMath>
            <w:r w:rsidRPr="00F666F6">
              <w:rPr>
                <w:rFonts w:eastAsia="宋体"/>
                <w:lang w:eastAsia="en-US"/>
              </w:rPr>
              <w:t>, the UE is not required to u</w:t>
            </w:r>
            <w:proofErr w:type="spellStart"/>
            <w:r w:rsidRPr="00F666F6">
              <w:rPr>
                <w:rFonts w:eastAsia="宋体"/>
                <w:lang w:eastAsia="en-US"/>
              </w:rPr>
              <w:t>pdate</w:t>
            </w:r>
            <w:proofErr w:type="spellEnd"/>
            <w:r w:rsidRPr="00F666F6">
              <w:rPr>
                <w:rFonts w:eastAsia="宋体"/>
                <w:lang w:eastAsia="en-US"/>
              </w:rPr>
              <w:t xml:space="preserve"> the </w:t>
            </w:r>
            <m:oMath>
              <m:r>
                <w:rPr>
                  <w:rFonts w:ascii="Cambria Math" w:eastAsia="宋体" w:hAnsi="Cambria Math"/>
                  <w:sz w:val="18"/>
                  <w:szCs w:val="18"/>
                  <w:lang w:eastAsia="en-US"/>
                </w:rPr>
                <m:t>N</m:t>
              </m:r>
              <m:r>
                <w:rPr>
                  <w:rFonts w:ascii="Cambria Math" w:eastAsia="宋体" w:hAnsi="Cambria Math"/>
                  <w:lang w:eastAsia="en-US"/>
                </w:rPr>
                <m:t>-</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sidRPr="00F666F6">
              <w:rPr>
                <w:rFonts w:eastAsia="宋体"/>
                <w:lang w:eastAsia="en-US"/>
              </w:rPr>
              <w:t xml:space="preserve"> requested CSI reports with lowest priority (according to Clause 5.2.5), where </w:t>
            </w:r>
            <m:oMath>
              <m:r>
                <w:rPr>
                  <w:rFonts w:ascii="Cambria Math" w:eastAsia="宋体" w:hAnsi="Cambria Math"/>
                  <w:lang w:eastAsia="en-US"/>
                </w:rPr>
                <m:t>0≤</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m:t>
              </m:r>
              <m:r>
                <w:rPr>
                  <w:rFonts w:ascii="Cambria Math" w:eastAsia="宋体" w:hAnsi="Cambria Math"/>
                  <w:sz w:val="18"/>
                  <w:szCs w:val="18"/>
                  <w:lang w:eastAsia="en-US"/>
                </w:rPr>
                <m:t>N</m:t>
              </m:r>
              <m:r>
                <w:rPr>
                  <w:rFonts w:ascii="Cambria Math" w:eastAsia="宋体" w:hAnsi="Cambria Math"/>
                  <w:lang w:eastAsia="en-US"/>
                </w:rPr>
                <m:t xml:space="preserve"> </m:t>
              </m:r>
            </m:oMath>
            <w:r w:rsidRPr="00F666F6">
              <w:rPr>
                <w:rFonts w:eastAsia="宋体"/>
                <w:lang w:eastAsia="en-US"/>
              </w:rPr>
              <w:t xml:space="preserve">is the largest value such that </w:t>
            </w:r>
            <m:oMath>
              <m:nary>
                <m:naryPr>
                  <m:chr m:val="∑"/>
                  <m:limLoc m:val="subSup"/>
                  <m:ctrlPr>
                    <w:rPr>
                      <w:rFonts w:ascii="Cambria Math" w:eastAsia="宋体" w:hAnsi="Cambria Math"/>
                      <w:i/>
                      <w:lang w:eastAsia="en-US"/>
                    </w:rPr>
                  </m:ctrlPr>
                </m:naryPr>
                <m:sub>
                  <m:r>
                    <w:rPr>
                      <w:rFonts w:ascii="Cambria Math" w:eastAsia="宋体" w:hAnsi="Cambria Math"/>
                      <w:lang w:eastAsia="en-US"/>
                    </w:rPr>
                    <m:t>n=0</m:t>
                  </m:r>
                </m:sub>
                <m:sup>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-1</m:t>
                  </m:r>
                </m:sup>
                <m:e>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e>
              </m:nary>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r>
                <m:rPr>
                  <m:sty m:val="p"/>
                </m:rPr>
                <w:rPr>
                  <w:rFonts w:ascii="Cambria Math" w:eastAsia="宋体" w:hAnsi="Cambria Math"/>
                  <w:lang w:eastAsia="en-US"/>
                </w:rPr>
                <m:t xml:space="preserve"> </m:t>
              </m:r>
            </m:oMath>
            <w:r w:rsidRPr="00F666F6">
              <w:rPr>
                <w:rFonts w:eastAsia="宋体"/>
                <w:lang w:eastAsia="en-US"/>
              </w:rPr>
              <w:t xml:space="preserve"> holds. </w:t>
            </w:r>
            <w:r w:rsidRPr="00F666F6">
              <w:rPr>
                <w:rFonts w:eastAsia="宋体"/>
                <w:color w:val="000000"/>
                <w:lang w:eastAsia="en-US"/>
              </w:rPr>
              <w:t xml:space="preserve">If only the second value is indicated, </w:t>
            </w:r>
            <w:r w:rsidRPr="00F666F6">
              <w:rPr>
                <w:rFonts w:eastAsia="宋体"/>
                <w:i/>
                <w:iCs/>
                <w:color w:val="000000"/>
                <w:lang w:eastAsia="en-US"/>
              </w:rPr>
              <w:t>x</w:t>
            </w:r>
            <w:r w:rsidRPr="00F666F6">
              <w:rPr>
                <w:rFonts w:eastAsia="宋体"/>
                <w:color w:val="000000"/>
                <w:lang w:eastAsia="en-US"/>
              </w:rPr>
              <w:t xml:space="preserve"> = 2. If both of the second value and the third value are indicated, </w:t>
            </w:r>
            <w:r w:rsidRPr="00F666F6">
              <w:rPr>
                <w:rFonts w:eastAsia="宋体"/>
                <w:i/>
                <w:iCs/>
                <w:color w:val="000000"/>
                <w:lang w:eastAsia="en-US"/>
              </w:rPr>
              <w:t>x</w:t>
            </w:r>
            <w:r w:rsidRPr="00F666F6">
              <w:rPr>
                <w:rFonts w:eastAsia="宋体"/>
                <w:color w:val="000000"/>
                <w:lang w:eastAsia="en-US"/>
              </w:rPr>
              <w:t xml:space="preserve"> = 2, 3 where the CSI reports </w:t>
            </w:r>
            <w:r w:rsidRPr="00F666F6">
              <w:rPr>
                <w:rFonts w:eastAsia="宋体"/>
                <w:color w:val="000000"/>
                <w:lang w:val="en-US" w:eastAsia="en-US"/>
              </w:rPr>
              <w:t xml:space="preserve">with </w:t>
            </w:r>
            <w:r w:rsidRPr="00F666F6">
              <w:rPr>
                <w:rFonts w:eastAsia="宋体"/>
                <w:i/>
                <w:iCs/>
                <w:color w:val="000000"/>
                <w:lang w:val="en-US" w:eastAsia="en-US"/>
              </w:rPr>
              <w:t xml:space="preserve">reportQuantity </w:t>
            </w:r>
            <w:r w:rsidRPr="00F666F6">
              <w:rPr>
                <w:rFonts w:eastAsia="宋体"/>
                <w:iCs/>
                <w:color w:val="000000"/>
                <w:lang w:val="en-US" w:eastAsia="en-US"/>
              </w:rPr>
              <w:t xml:space="preserve">set to </w:t>
            </w:r>
            <w:r w:rsidRPr="00F666F6">
              <w:rPr>
                <w:rFonts w:eastAsia="宋体"/>
                <w:color w:val="000000"/>
                <w:lang w:eastAsia="en-US"/>
              </w:rPr>
              <w:t xml:space="preserve">'p-cri-r19', 'p-cri-RSRP-r19', 'p-ssb-index-r19', or 'p-ssb-index-RSRP-r19' corresponds to either </w:t>
            </w:r>
            <w:r w:rsidRPr="00F666F6">
              <w:rPr>
                <w:rFonts w:eastAsia="宋体"/>
                <w:i/>
                <w:iCs/>
                <w:color w:val="000000"/>
                <w:lang w:eastAsia="en-US"/>
              </w:rPr>
              <w:t>x</w:t>
            </w:r>
            <w:r w:rsidRPr="00F666F6">
              <w:rPr>
                <w:rFonts w:eastAsia="宋体"/>
                <w:color w:val="000000"/>
                <w:lang w:eastAsia="en-US"/>
              </w:rPr>
              <w:t xml:space="preserve"> = 2 or </w:t>
            </w:r>
            <w:r w:rsidRPr="00F666F6">
              <w:rPr>
                <w:rFonts w:eastAsia="宋体"/>
                <w:i/>
                <w:iCs/>
                <w:color w:val="000000"/>
                <w:lang w:eastAsia="en-US"/>
              </w:rPr>
              <w:t>x</w:t>
            </w:r>
            <w:r w:rsidRPr="00F666F6">
              <w:rPr>
                <w:rFonts w:eastAsia="宋体"/>
                <w:color w:val="000000"/>
                <w:lang w:eastAsia="en-US"/>
              </w:rPr>
              <w:t xml:space="preserve"> = 3 subject to UE capability and the CSI reports </w:t>
            </w:r>
            <w:r w:rsidRPr="00F666F6">
              <w:rPr>
                <w:rFonts w:eastAsia="宋体"/>
                <w:color w:val="000000"/>
                <w:lang w:val="en-US" w:eastAsia="en-US"/>
              </w:rPr>
              <w:t xml:space="preserve">configured with </w:t>
            </w:r>
            <w:r w:rsidRPr="00F666F6">
              <w:rPr>
                <w:rFonts w:eastAsia="MS Mincho"/>
                <w:color w:val="000000"/>
                <w:lang w:eastAsia="en-US"/>
              </w:rPr>
              <w:t xml:space="preserve">the higher layer parameter </w:t>
            </w:r>
            <w:r w:rsidRPr="003261B6">
              <w:rPr>
                <w:rFonts w:eastAsia="MS Mincho"/>
                <w:color w:val="000000"/>
                <w:lang w:eastAsia="en-US"/>
              </w:rPr>
              <w:t xml:space="preserve">the higher layer parameter </w:t>
            </w:r>
            <w:r w:rsidRPr="003261B6">
              <w:rPr>
                <w:rFonts w:eastAsia="MS Mincho"/>
                <w:i/>
                <w:iCs/>
                <w:color w:val="000000"/>
                <w:lang w:eastAsia="en-US"/>
              </w:rPr>
              <w:t>csi-InferencePrediction-r19</w:t>
            </w:r>
            <w:r w:rsidRPr="00F666F6">
              <w:rPr>
                <w:rFonts w:eastAsia="宋体"/>
                <w:color w:val="000000"/>
                <w:lang w:eastAsia="en-US"/>
              </w:rPr>
              <w:t xml:space="preserve"> corresponds to either </w:t>
            </w:r>
            <w:r w:rsidRPr="00F666F6">
              <w:rPr>
                <w:rFonts w:eastAsia="宋体"/>
                <w:i/>
                <w:iCs/>
                <w:color w:val="000000"/>
                <w:lang w:eastAsia="en-US"/>
              </w:rPr>
              <w:t>x</w:t>
            </w:r>
            <w:r w:rsidRPr="00F666F6">
              <w:rPr>
                <w:rFonts w:eastAsia="宋体"/>
                <w:color w:val="000000"/>
                <w:lang w:eastAsia="en-US"/>
              </w:rPr>
              <w:t xml:space="preserve"> = 2 or </w:t>
            </w:r>
            <w:r w:rsidRPr="00F666F6">
              <w:rPr>
                <w:rFonts w:eastAsia="宋体"/>
                <w:i/>
                <w:iCs/>
                <w:color w:val="000000"/>
                <w:lang w:eastAsia="en-US"/>
              </w:rPr>
              <w:t>x</w:t>
            </w:r>
            <w:r w:rsidRPr="00F666F6">
              <w:rPr>
                <w:rFonts w:eastAsia="宋体"/>
                <w:color w:val="000000"/>
                <w:lang w:eastAsia="en-US"/>
              </w:rPr>
              <w:t xml:space="preserve"> = 3 subject to UE capability.</w:t>
            </w:r>
          </w:p>
          <w:p w14:paraId="16103CD4" w14:textId="77777777" w:rsidR="004B2E63" w:rsidRPr="005F631A" w:rsidRDefault="004B2E63" w:rsidP="00B90BA1">
            <w:pPr>
              <w:jc w:val="both"/>
              <w:rPr>
                <w:rFonts w:eastAsia="宋体"/>
                <w:lang w:eastAsia="en-US"/>
              </w:rPr>
            </w:pPr>
            <w:r w:rsidRPr="005F631A">
              <w:rPr>
                <w:rFonts w:eastAsia="宋体"/>
                <w:lang w:eastAsia="en-US"/>
              </w:rPr>
              <w:t xml:space="preserve">For CSI reports </w:t>
            </w:r>
            <w:r w:rsidRPr="005F631A">
              <w:rPr>
                <w:rFonts w:eastAsia="宋体"/>
                <w:lang w:val="en-US" w:eastAsia="en-US"/>
              </w:rPr>
              <w:t xml:space="preserve">with </w:t>
            </w:r>
            <w:r w:rsidRPr="005F631A">
              <w:rPr>
                <w:rFonts w:eastAsia="宋体"/>
                <w:i/>
                <w:iCs/>
                <w:lang w:val="en-US" w:eastAsia="en-US"/>
              </w:rPr>
              <w:t xml:space="preserve">reportQuantity </w:t>
            </w:r>
            <w:r w:rsidRPr="005F631A">
              <w:rPr>
                <w:rFonts w:eastAsia="宋体"/>
                <w:iCs/>
                <w:lang w:val="en-US" w:eastAsia="en-US"/>
              </w:rPr>
              <w:t xml:space="preserve">set to </w:t>
            </w:r>
            <w:r w:rsidRPr="005F631A">
              <w:rPr>
                <w:rFonts w:eastAsia="宋体"/>
                <w:lang w:eastAsia="en-US"/>
              </w:rPr>
              <w:t xml:space="preserve">'p-cri-r19', 'p-cri-RSRP-r19', 'p-ssb-index-r19', or 'p-ssb-index-RSRP-r19', and CSI reports </w:t>
            </w:r>
            <w:r w:rsidRPr="005F631A">
              <w:rPr>
                <w:rFonts w:eastAsia="宋体"/>
                <w:lang w:val="en-US" w:eastAsia="en-US"/>
              </w:rPr>
              <w:t xml:space="preserve">configured with </w:t>
            </w:r>
            <w:r w:rsidRPr="005F631A">
              <w:rPr>
                <w:rFonts w:eastAsia="MS Mincho"/>
                <w:lang w:eastAsia="en-US"/>
              </w:rPr>
              <w:t xml:space="preserve">the higher layer parameter </w:t>
            </w:r>
            <w:r w:rsidRPr="005F631A">
              <w:rPr>
                <w:rFonts w:eastAsia="MS Mincho"/>
                <w:i/>
                <w:iCs/>
                <w:lang w:eastAsia="en-US"/>
              </w:rPr>
              <w:t>csi-InferencePrediction-r19</w:t>
            </w:r>
            <w:r w:rsidRPr="005F631A" w:rsidDel="000A1DB0">
              <w:rPr>
                <w:rFonts w:eastAsia="宋体"/>
                <w:lang w:eastAsia="en-US"/>
              </w:rPr>
              <w:t xml:space="preserve"> </w:t>
            </w:r>
            <w:r w:rsidRPr="005F631A">
              <w:rPr>
                <w:rFonts w:eastAsia="宋体"/>
                <w:lang w:eastAsia="en-US"/>
              </w:rPr>
              <w:t>if a CSI report</w:t>
            </w:r>
            <w:r>
              <w:rPr>
                <w:rFonts w:eastAsia="宋体"/>
                <w:lang w:eastAsia="en-US"/>
              </w:rPr>
              <w:t xml:space="preserve"> </w:t>
            </w:r>
            <w:r w:rsidRPr="005F631A">
              <w:rPr>
                <w:rFonts w:eastAsia="宋体"/>
                <w:lang w:eastAsia="en-US"/>
              </w:rPr>
              <w:t xml:space="preserve">is not considered within any of </w:t>
            </w:r>
            <m:oMath>
              <m:r>
                <w:rPr>
                  <w:rFonts w:ascii="Cambria Math" w:eastAsia="宋体" w:hAnsi="Cambria Math"/>
                  <w:sz w:val="18"/>
                  <w:szCs w:val="18"/>
                  <w:lang w:eastAsia="en-US"/>
                </w:rPr>
                <m:t>M</m:t>
              </m:r>
            </m:oMath>
            <w:r w:rsidRPr="005F631A">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sidRPr="005F631A">
              <w:rPr>
                <w:rFonts w:eastAsia="宋体"/>
                <w:lang w:eastAsia="en-US"/>
              </w:rPr>
              <w:t xml:space="preserve">, the values for </w:t>
            </w:r>
            <m:oMath>
              <m:sSub>
                <m:sSubPr>
                  <m:ctrlPr>
                    <w:rPr>
                      <w:rFonts w:ascii="Cambria Math" w:eastAsia="宋体" w:hAnsi="Cambria Math"/>
                      <w:i/>
                      <w:lang w:val="x-none" w:eastAsia="en-US"/>
                    </w:rPr>
                  </m:ctrlPr>
                </m:sSubPr>
                <m:e>
                  <m:r>
                    <w:rPr>
                      <w:rFonts w:ascii="Cambria Math" w:eastAsia="宋体" w:hAnsi="Cambria Math"/>
                      <w:lang w:val="x-none" w:eastAsia="en-US"/>
                    </w:rPr>
                    <m:t>O</m:t>
                  </m:r>
                </m:e>
                <m:sub>
                  <m:r>
                    <w:rPr>
                      <w:rFonts w:ascii="Cambria Math" w:eastAsia="宋体" w:hAnsi="Cambria Math"/>
                      <w:lang w:val="x-none" w:eastAsia="en-US"/>
                    </w:rPr>
                    <m:t>CPU,1</m:t>
                  </m:r>
                </m:sub>
              </m:sSub>
            </m:oMath>
            <w:r w:rsidRPr="005F631A">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O</m:t>
                  </m:r>
                </m:e>
                <m:sub>
                  <m:r>
                    <w:rPr>
                      <w:rFonts w:ascii="Cambria Math" w:eastAsia="宋体" w:hAnsi="Cambria Math"/>
                      <w:lang w:eastAsia="en-US"/>
                    </w:rPr>
                    <m:t>CPU,x</m:t>
                  </m:r>
                </m:sub>
              </m:sSub>
              <m:r>
                <w:rPr>
                  <w:rFonts w:ascii="Cambria Math" w:eastAsia="宋体" w:hAnsi="Cambria Math"/>
                  <w:lang w:eastAsia="en-US"/>
                </w:rPr>
                <m:t xml:space="preserve"> </m:t>
              </m:r>
            </m:oMath>
            <w:r w:rsidRPr="000C68D7">
              <w:rPr>
                <w:rFonts w:eastAsia="宋体" w:hint="eastAsia"/>
                <w:color w:val="C00000"/>
                <w:lang w:eastAsia="zh-CN"/>
              </w:rPr>
              <w:t>o</w:t>
            </w:r>
            <w:proofErr w:type="spellStart"/>
            <w:r w:rsidRPr="000C68D7">
              <w:rPr>
                <w:rFonts w:eastAsia="宋体"/>
                <w:color w:val="C00000"/>
                <w:lang w:eastAsia="zh-CN"/>
              </w:rPr>
              <w:t>f</w:t>
            </w:r>
            <w:proofErr w:type="spellEnd"/>
            <w:r w:rsidRPr="000C68D7">
              <w:rPr>
                <w:rFonts w:eastAsia="宋体"/>
                <w:color w:val="C00000"/>
                <w:lang w:eastAsia="zh-CN"/>
              </w:rPr>
              <w:t xml:space="preserve"> the CSI report</w:t>
            </w:r>
            <w:r>
              <w:rPr>
                <w:rFonts w:eastAsia="宋体"/>
                <w:lang w:eastAsia="zh-CN"/>
              </w:rPr>
              <w:t xml:space="preserve"> </w:t>
            </w:r>
            <w:r w:rsidRPr="005F631A">
              <w:rPr>
                <w:rFonts w:eastAsia="宋体"/>
                <w:lang w:eastAsia="en-US"/>
              </w:rPr>
              <w:t>are considered to be 0</w:t>
            </w:r>
            <w:r w:rsidRPr="00365BBB">
              <w:rPr>
                <w:rFonts w:eastAsia="宋体"/>
                <w:color w:val="C00000"/>
                <w:lang w:eastAsia="en-US"/>
              </w:rPr>
              <w:t xml:space="preserve"> for </w:t>
            </w:r>
            <w:r>
              <w:rPr>
                <w:rFonts w:eastAsia="宋体"/>
                <w:color w:val="C00000"/>
                <w:lang w:eastAsia="en-US"/>
              </w:rPr>
              <w:t>the determina</w:t>
            </w:r>
            <w:r w:rsidRPr="002D7170">
              <w:rPr>
                <w:rFonts w:eastAsia="宋体"/>
                <w:color w:val="C00000"/>
                <w:lang w:eastAsia="en-US"/>
              </w:rPr>
              <w:t xml:space="preserve">tion of </w:t>
            </w:r>
            <m:oMath>
              <m:r>
                <w:rPr>
                  <w:rFonts w:ascii="Cambria Math" w:eastAsia="宋体" w:hAnsi="Cambria Math"/>
                  <w:color w:val="C00000"/>
                  <w:lang w:eastAsia="en-US"/>
                </w:rPr>
                <m:t>L</m:t>
              </m:r>
            </m:oMath>
            <w:r w:rsidRPr="002D7170">
              <w:rPr>
                <w:rFonts w:eastAsia="宋体"/>
                <w:color w:val="C00000"/>
                <w:lang w:eastAsia="en-US"/>
              </w:rPr>
              <w:t xml:space="preserve"> and </w:t>
            </w:r>
            <m:oMath>
              <m:sSub>
                <m:sSubPr>
                  <m:ctrlPr>
                    <w:rPr>
                      <w:rFonts w:ascii="Cambria Math" w:eastAsia="宋体" w:hAnsi="Cambria Math"/>
                      <w:i/>
                      <w:color w:val="C00000"/>
                      <w:lang w:eastAsia="en-US"/>
                    </w:rPr>
                  </m:ctrlPr>
                </m:sSubPr>
                <m:e>
                  <m:r>
                    <w:rPr>
                      <w:rFonts w:ascii="Cambria Math" w:eastAsia="宋体" w:hAnsi="Cambria Math"/>
                      <w:color w:val="C00000"/>
                      <w:lang w:eastAsia="en-US"/>
                    </w:rPr>
                    <m:t>L</m:t>
                  </m:r>
                </m:e>
                <m:sub>
                  <m:r>
                    <w:rPr>
                      <w:rFonts w:ascii="Cambria Math" w:eastAsia="宋体" w:hAnsi="Cambria Math"/>
                      <w:color w:val="C00000"/>
                      <w:lang w:eastAsia="en-US"/>
                    </w:rPr>
                    <m:t>x</m:t>
                  </m:r>
                </m:sub>
              </m:sSub>
            </m:oMath>
            <w:r w:rsidRPr="002D7170">
              <w:rPr>
                <w:rFonts w:eastAsia="宋体"/>
                <w:color w:val="C00000"/>
                <w:lang w:eastAsia="en-US"/>
              </w:rPr>
              <w:t xml:space="preserve"> </w:t>
            </w:r>
            <w:r>
              <w:rPr>
                <w:rFonts w:eastAsia="宋体"/>
                <w:color w:val="C00000"/>
                <w:lang w:eastAsia="en-US"/>
              </w:rPr>
              <w:t>respectively</w:t>
            </w:r>
            <w:r w:rsidRPr="006C7E71">
              <w:rPr>
                <w:rFonts w:eastAsia="宋体"/>
                <w:lang w:eastAsia="en-US"/>
              </w:rPr>
              <w:t>,</w:t>
            </w:r>
            <w:r w:rsidRPr="005F631A">
              <w:rPr>
                <w:rFonts w:eastAsia="宋体"/>
                <w:lang w:eastAsia="en-US"/>
              </w:rPr>
              <w:t xml:space="preserve"> for the procedure previously described in this clause, and the UE is not required to update the CSI report.</w:t>
            </w:r>
          </w:p>
          <w:p w14:paraId="07FA452B" w14:textId="77777777" w:rsidR="004B2E63" w:rsidRPr="00817906" w:rsidRDefault="004B2E63" w:rsidP="00B90BA1">
            <w:pPr>
              <w:jc w:val="both"/>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4E6112D2" w14:textId="77777777" w:rsidR="004B2E63" w:rsidRDefault="004B2E63" w:rsidP="004B2E63">
      <w:pPr>
        <w:jc w:val="both"/>
        <w:rPr>
          <w:rFonts w:eastAsia="宋体"/>
          <w:lang w:val="en-US" w:eastAsia="zh-CN"/>
        </w:rPr>
      </w:pPr>
    </w:p>
    <w:p w14:paraId="01D46C5D" w14:textId="77777777" w:rsidR="004B2E63" w:rsidRDefault="004B2E63" w:rsidP="004B2E63">
      <w:pPr>
        <w:tabs>
          <w:tab w:val="right" w:pos="9638"/>
        </w:tabs>
        <w:spacing w:after="0" w:line="288" w:lineRule="auto"/>
        <w:jc w:val="both"/>
        <w:rPr>
          <w:rFonts w:eastAsia="宋体"/>
          <w:b/>
          <w:bCs/>
          <w:lang w:eastAsia="zh-CN"/>
        </w:rPr>
      </w:pPr>
      <w:r w:rsidRPr="001C73A9">
        <w:rPr>
          <w:rFonts w:eastAsia="宋体" w:hint="eastAsia"/>
          <w:b/>
          <w:bCs/>
          <w:lang w:eastAsia="zh-CN"/>
        </w:rPr>
        <w:t>P</w:t>
      </w:r>
      <w:r w:rsidRPr="001C73A9">
        <w:rPr>
          <w:rFonts w:eastAsia="宋体"/>
          <w:b/>
          <w:bCs/>
          <w:lang w:eastAsia="zh-CN"/>
        </w:rPr>
        <w:t xml:space="preserve">roposal </w:t>
      </w:r>
      <w:r>
        <w:rPr>
          <w:rFonts w:eastAsia="宋体"/>
          <w:b/>
          <w:bCs/>
          <w:lang w:eastAsia="zh-CN"/>
        </w:rPr>
        <w:t>2</w:t>
      </w:r>
      <w:r w:rsidRPr="001C73A9">
        <w:rPr>
          <w:rFonts w:eastAsia="宋体"/>
          <w:b/>
          <w:bCs/>
          <w:lang w:eastAsia="zh-CN"/>
        </w:rPr>
        <w:t xml:space="preserve">: Adopt the following TP for TS 38.214 </w:t>
      </w:r>
      <w:r w:rsidRPr="00586C2E">
        <w:rPr>
          <w:rFonts w:eastAsia="宋体"/>
          <w:b/>
          <w:bCs/>
          <w:lang w:eastAsia="zh-CN"/>
        </w:rPr>
        <w:t>Clause 5.2.1.</w:t>
      </w:r>
      <w:r>
        <w:rPr>
          <w:rFonts w:eastAsia="宋体"/>
          <w:b/>
          <w:bCs/>
          <w:lang w:eastAsia="zh-CN"/>
        </w:rPr>
        <w:t>2</w:t>
      </w:r>
    </w:p>
    <w:p w14:paraId="4D4DE375" w14:textId="77777777" w:rsidR="004B2E63" w:rsidRPr="004F33FA" w:rsidRDefault="004B2E63" w:rsidP="004B2E63">
      <w:pPr>
        <w:spacing w:beforeLines="50" w:before="120" w:after="0" w:line="288" w:lineRule="auto"/>
        <w:jc w:val="both"/>
        <w:rPr>
          <w:b/>
          <w:bCs/>
        </w:rPr>
      </w:pPr>
      <w:r w:rsidRPr="00510D3A">
        <w:rPr>
          <w:b/>
          <w:bCs/>
        </w:rPr>
        <w:t>Reason for change:</w:t>
      </w:r>
      <w:r w:rsidRPr="00586C2E">
        <w:t xml:space="preserve"> </w:t>
      </w:r>
      <w:r>
        <w:t>T</w:t>
      </w:r>
      <w:r w:rsidRPr="00DA2AED">
        <w:t xml:space="preserve">he configuration restriction of </w:t>
      </w:r>
      <w:r>
        <w:t>Set A and Set B with the same time domain behavior is too restrictive</w:t>
      </w:r>
      <w:r w:rsidRPr="00DA2AED">
        <w:t>.</w:t>
      </w:r>
    </w:p>
    <w:p w14:paraId="401BD7C6" w14:textId="77777777" w:rsidR="004B2E63" w:rsidRPr="004F33FA" w:rsidRDefault="004B2E63" w:rsidP="004B2E63">
      <w:pPr>
        <w:spacing w:after="0" w:line="288" w:lineRule="auto"/>
        <w:jc w:val="both"/>
        <w:rPr>
          <w:b/>
          <w:bCs/>
        </w:rPr>
      </w:pPr>
      <w:r w:rsidRPr="00510D3A">
        <w:rPr>
          <w:b/>
          <w:bCs/>
        </w:rPr>
        <w:t xml:space="preserve">Summary of change: </w:t>
      </w:r>
      <w:r w:rsidRPr="00402E92">
        <w:t xml:space="preserve">Relax the configuration restriction of Set A and Set B </w:t>
      </w:r>
      <w:r>
        <w:t>with</w:t>
      </w:r>
      <w:r w:rsidRPr="00402E92">
        <w:t xml:space="preserve"> the same time domain behavior</w:t>
      </w:r>
      <w:r>
        <w:t>.</w:t>
      </w:r>
    </w:p>
    <w:p w14:paraId="0731905D" w14:textId="77777777" w:rsidR="004B2E63" w:rsidRPr="004F33FA" w:rsidRDefault="004B2E63" w:rsidP="004B2E63">
      <w:pPr>
        <w:spacing w:after="0" w:line="288" w:lineRule="auto"/>
        <w:jc w:val="both"/>
        <w:rPr>
          <w:b/>
          <w:bCs/>
        </w:rPr>
      </w:pPr>
      <w:r w:rsidRPr="004F33FA">
        <w:rPr>
          <w:b/>
          <w:bCs/>
        </w:rPr>
        <w:t>Consequences if not approved:</w:t>
      </w:r>
      <w:r w:rsidRPr="004F33FA">
        <w:t xml:space="preserve"> </w:t>
      </w:r>
      <w:r w:rsidRPr="00402E92">
        <w:t xml:space="preserve">The configuration of Set A and Set B </w:t>
      </w:r>
      <w:r>
        <w:t>with different</w:t>
      </w:r>
      <w:r w:rsidRPr="00402E92">
        <w:t xml:space="preserve"> time domain behavior is </w:t>
      </w:r>
      <w:r>
        <w:t>not possible</w:t>
      </w:r>
      <w:r w:rsidRPr="00402E92">
        <w:t>.</w:t>
      </w:r>
    </w:p>
    <w:tbl>
      <w:tblPr>
        <w:tblStyle w:val="aa"/>
        <w:tblW w:w="0" w:type="auto"/>
        <w:tblLook w:val="04A0" w:firstRow="1" w:lastRow="0" w:firstColumn="1" w:lastColumn="0" w:noHBand="0" w:noVBand="1"/>
      </w:tblPr>
      <w:tblGrid>
        <w:gridCol w:w="9530"/>
      </w:tblGrid>
      <w:tr w:rsidR="004B2E63" w14:paraId="73F80E57" w14:textId="77777777" w:rsidTr="00B90BA1">
        <w:trPr>
          <w:trHeight w:val="2542"/>
        </w:trPr>
        <w:tc>
          <w:tcPr>
            <w:tcW w:w="9530" w:type="dxa"/>
          </w:tcPr>
          <w:p w14:paraId="137BF390" w14:textId="77777777" w:rsidR="004B2E63" w:rsidRDefault="004B2E63" w:rsidP="00B90BA1">
            <w:pPr>
              <w:keepNext/>
              <w:keepLines/>
              <w:spacing w:before="120"/>
              <w:ind w:left="1701" w:hanging="1701"/>
              <w:outlineLvl w:val="4"/>
              <w:rPr>
                <w:rFonts w:ascii="Arial" w:eastAsia="宋体" w:hAnsi="Arial"/>
                <w:color w:val="000000"/>
                <w:sz w:val="22"/>
                <w:lang w:val="x-none" w:eastAsia="zh-CN"/>
              </w:rPr>
            </w:pPr>
            <w:r w:rsidRPr="001458B4">
              <w:rPr>
                <w:rFonts w:ascii="Arial" w:eastAsia="宋体" w:hAnsi="Arial" w:hint="eastAsia"/>
                <w:color w:val="000000"/>
                <w:sz w:val="22"/>
                <w:lang w:val="x-none" w:eastAsia="zh-CN"/>
              </w:rPr>
              <w:lastRenderedPageBreak/>
              <w:t>T</w:t>
            </w:r>
            <w:r w:rsidRPr="001458B4">
              <w:rPr>
                <w:rFonts w:ascii="Arial" w:eastAsia="宋体" w:hAnsi="Arial"/>
                <w:color w:val="000000"/>
                <w:sz w:val="22"/>
                <w:lang w:val="x-none" w:eastAsia="zh-CN"/>
              </w:rPr>
              <w:t xml:space="preserve">S 38.214 Clause </w:t>
            </w:r>
            <w:r w:rsidRPr="00BD27C5">
              <w:rPr>
                <w:rFonts w:ascii="Arial" w:eastAsia="宋体" w:hAnsi="Arial"/>
                <w:color w:val="000000"/>
                <w:sz w:val="22"/>
                <w:lang w:val="x-none" w:eastAsia="zh-CN"/>
              </w:rPr>
              <w:t>5.2.1</w:t>
            </w:r>
            <w:r>
              <w:rPr>
                <w:rFonts w:ascii="Arial" w:eastAsia="宋体" w:hAnsi="Arial"/>
                <w:color w:val="000000"/>
                <w:sz w:val="22"/>
                <w:lang w:val="x-none" w:eastAsia="zh-CN"/>
              </w:rPr>
              <w:t>.2</w:t>
            </w:r>
            <w:r w:rsidRPr="00BD27C5">
              <w:rPr>
                <w:rFonts w:ascii="Arial" w:eastAsia="宋体" w:hAnsi="Arial"/>
                <w:color w:val="000000"/>
                <w:sz w:val="22"/>
                <w:lang w:val="x-none" w:eastAsia="zh-CN"/>
              </w:rPr>
              <w:tab/>
            </w:r>
            <w:r w:rsidRPr="00E44872">
              <w:rPr>
                <w:rFonts w:ascii="Arial" w:eastAsia="宋体" w:hAnsi="Arial"/>
                <w:color w:val="000000"/>
                <w:sz w:val="22"/>
                <w:lang w:val="x-none" w:eastAsia="zh-CN"/>
              </w:rPr>
              <w:t>Resource settings</w:t>
            </w:r>
          </w:p>
          <w:p w14:paraId="153BA27F" w14:textId="77777777" w:rsidR="004B2E63" w:rsidRDefault="004B2E63" w:rsidP="00B90BA1">
            <w:pPr>
              <w:spacing w:afterLines="50" w:after="120"/>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2BD5AB0B" w14:textId="77777777" w:rsidR="004B2E63" w:rsidRPr="00E44872" w:rsidRDefault="004B2E63" w:rsidP="00B90BA1">
            <w:pPr>
              <w:jc w:val="both"/>
              <w:rPr>
                <w:rFonts w:eastAsia="MS Mincho"/>
                <w:color w:val="000000"/>
                <w:lang w:val="en-US" w:eastAsia="en-US"/>
              </w:rPr>
            </w:pPr>
            <w:r w:rsidRPr="00E44872">
              <w:rPr>
                <w:rFonts w:eastAsia="MS Mincho"/>
                <w:color w:val="000000"/>
                <w:lang w:val="en-US" w:eastAsia="en-US"/>
              </w:rPr>
              <w:t xml:space="preserve">The time domain behavior of the CSI-RS resources within a CSI Resource Setting are indicated by the higher layer parameter </w:t>
            </w:r>
            <w:r w:rsidRPr="00E44872">
              <w:rPr>
                <w:rFonts w:eastAsia="MS Mincho"/>
                <w:i/>
                <w:color w:val="000000"/>
                <w:lang w:val="en-US" w:eastAsia="en-US"/>
              </w:rPr>
              <w:t>resourceType</w:t>
            </w:r>
            <w:r w:rsidRPr="00E44872">
              <w:rPr>
                <w:rFonts w:eastAsia="MS Mincho"/>
                <w:color w:val="000000"/>
                <w:lang w:val="en-US" w:eastAsia="en-US"/>
              </w:rPr>
              <w:t xml:space="preserve"> and can be set to aperiodic, periodic, or semi-persistent. </w:t>
            </w:r>
            <w:r w:rsidRPr="00E44872">
              <w:rPr>
                <w:rFonts w:eastAsia="宋体"/>
                <w:color w:val="000000"/>
                <w:lang w:val="en-US" w:eastAsia="en-US"/>
              </w:rPr>
              <w:t xml:space="preserve">For periodic and semi-persistent CSI Resource Settings, when </w:t>
            </w:r>
            <w:r w:rsidRPr="00E44872">
              <w:rPr>
                <w:rFonts w:eastAsia="宋体"/>
                <w:color w:val="000000"/>
                <w:lang w:eastAsia="en-US"/>
              </w:rPr>
              <w:t xml:space="preserve">the </w:t>
            </w:r>
            <w:r w:rsidRPr="00E44872">
              <w:rPr>
                <w:rFonts w:eastAsia="宋体"/>
                <w:color w:val="000000"/>
                <w:lang w:val="en-US" w:eastAsia="en-US"/>
              </w:rPr>
              <w:t xml:space="preserve">UE is configured with </w:t>
            </w:r>
            <w:r w:rsidRPr="00E44872">
              <w:rPr>
                <w:rFonts w:eastAsia="宋体"/>
                <w:i/>
                <w:iCs/>
                <w:color w:val="000000"/>
                <w:lang w:val="en-US" w:eastAsia="en-US"/>
              </w:rPr>
              <w:t xml:space="preserve">groupBasedBeamReporting-v1710 </w:t>
            </w:r>
            <w:r w:rsidRPr="00E44872">
              <w:rPr>
                <w:rFonts w:eastAsia="宋体"/>
                <w:color w:val="000000"/>
                <w:lang w:val="en-US" w:eastAsia="en-US"/>
              </w:rPr>
              <w:t xml:space="preserve">or </w:t>
            </w:r>
            <w:r w:rsidRPr="00E44872">
              <w:rPr>
                <w:rFonts w:eastAsia="宋体"/>
                <w:i/>
                <w:color w:val="000000"/>
                <w:lang w:val="en-US" w:eastAsia="en-US"/>
              </w:rPr>
              <w:t>groupBasedBeamReporting-v1800</w:t>
            </w:r>
            <w:r w:rsidRPr="00E44872">
              <w:rPr>
                <w:rFonts w:eastAsia="宋体"/>
                <w:color w:val="000000"/>
                <w:lang w:val="en-US" w:eastAsia="en-US"/>
              </w:rPr>
              <w:t>, the number of CSI Resource Sets configured is S=2, otherwise</w:t>
            </w:r>
            <w:r w:rsidRPr="00E44872">
              <w:rPr>
                <w:rFonts w:eastAsia="宋体"/>
                <w:color w:val="000000"/>
                <w:lang w:eastAsia="en-US"/>
              </w:rPr>
              <w:t xml:space="preserve"> </w:t>
            </w:r>
            <w:r w:rsidRPr="00E44872">
              <w:rPr>
                <w:rFonts w:eastAsia="宋体"/>
                <w:color w:val="000000"/>
                <w:lang w:val="en-US" w:eastAsia="en-US"/>
              </w:rPr>
              <w:t xml:space="preserve">the number of CSI-RS Resource Sets configured is limited to S=1, except for periodic CSI Resource Settings, when the UE is configured with TDCP reporting, for which the number of CSI-RS Resource Sets in the CSI Resource Setting for channel measurement is </w:t>
            </w:r>
            <m:oMath>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TRS</m:t>
                  </m:r>
                </m:sub>
              </m:sSub>
              <m:r>
                <w:rPr>
                  <w:rFonts w:ascii="Cambria Math" w:eastAsia="宋体" w:hAnsi="Cambria Math"/>
                  <w:color w:val="000000"/>
                  <w:lang w:val="en-US" w:eastAsia="en-US"/>
                </w:rPr>
                <m:t>∈{1,2,3}</m:t>
              </m:r>
            </m:oMath>
            <w:r w:rsidRPr="00E44872">
              <w:rPr>
                <w:rFonts w:eastAsia="宋体"/>
                <w:color w:val="000000"/>
                <w:lang w:val="en-US" w:eastAsia="en-US"/>
              </w:rPr>
              <w:t xml:space="preserve">, and when the UE is configured with CJTC-Dd, CJTC-F and CJTC-Dd-F reporting, for which the number of CSI-RS Resource Sets in the CSI Resource Setting for channel measurement is </w:t>
            </w:r>
            <m:oMath>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N</m:t>
                  </m:r>
                </m:e>
                <m:sub>
                  <m:r>
                    <w:rPr>
                      <w:rFonts w:ascii="Cambria Math" w:eastAsia="宋体" w:hAnsi="Cambria Math"/>
                      <w:color w:val="000000"/>
                      <w:lang w:val="en-US" w:eastAsia="en-US"/>
                    </w:rPr>
                    <m:t>TRP</m:t>
                  </m:r>
                </m:sub>
              </m:sSub>
              <m:r>
                <w:rPr>
                  <w:rFonts w:ascii="Cambria Math" w:eastAsia="宋体" w:hAnsi="Cambria Math"/>
                  <w:color w:val="000000"/>
                  <w:lang w:val="en-US" w:eastAsia="en-US"/>
                </w:rPr>
                <m:t>∈{2,3,4}</m:t>
              </m:r>
            </m:oMath>
            <w:r w:rsidRPr="00E44872">
              <w:rPr>
                <w:rFonts w:eastAsia="宋体"/>
                <w:color w:val="000000"/>
                <w:lang w:val="en-US" w:eastAsia="en-US"/>
              </w:rPr>
              <w:t xml:space="preserve">, and all the CSI-RS Resource Sets are </w:t>
            </w:r>
            <w:r w:rsidRPr="00E44872">
              <w:rPr>
                <w:rFonts w:eastAsia="宋体"/>
                <w:lang w:eastAsia="en-US"/>
              </w:rPr>
              <w:t xml:space="preserve">configured with the higher layer parameter </w:t>
            </w:r>
            <w:proofErr w:type="spellStart"/>
            <w:r w:rsidRPr="00E44872">
              <w:rPr>
                <w:rFonts w:eastAsia="宋体"/>
                <w:i/>
                <w:lang w:eastAsia="en-US"/>
              </w:rPr>
              <w:t>trs</w:t>
            </w:r>
            <w:proofErr w:type="spellEnd"/>
            <w:r w:rsidRPr="00E44872">
              <w:rPr>
                <w:rFonts w:eastAsia="宋体"/>
                <w:i/>
                <w:lang w:eastAsia="en-US"/>
              </w:rPr>
              <w:t>-Info</w:t>
            </w:r>
            <w:r w:rsidRPr="00E44872">
              <w:rPr>
                <w:rFonts w:eastAsia="宋体"/>
                <w:color w:val="000000"/>
                <w:lang w:val="en-US" w:eastAsia="en-US"/>
              </w:rPr>
              <w:t>.</w:t>
            </w:r>
            <w:r w:rsidRPr="00E44872">
              <w:rPr>
                <w:rFonts w:eastAsia="MS Mincho"/>
                <w:color w:val="000000"/>
                <w:lang w:val="en-US" w:eastAsia="en-US"/>
              </w:rPr>
              <w:t xml:space="preserve"> For periodic and semi-persistent CSI Resource Settings, the configured periodicity and slot offset is given in the numerology of its associated DL BWP, as given by </w:t>
            </w:r>
            <w:r w:rsidRPr="00E44872">
              <w:rPr>
                <w:rFonts w:eastAsia="宋体"/>
                <w:i/>
                <w:color w:val="000000"/>
                <w:lang w:val="en-US" w:eastAsia="en-US"/>
              </w:rPr>
              <w:t>BWP</w:t>
            </w:r>
            <w:r w:rsidRPr="00E44872">
              <w:rPr>
                <w:rFonts w:eastAsia="MS Mincho"/>
                <w:i/>
                <w:color w:val="000000"/>
                <w:lang w:val="en-US" w:eastAsia="en-US"/>
              </w:rPr>
              <w:t xml:space="preserve">-id. </w:t>
            </w:r>
            <w:r w:rsidRPr="00E44872">
              <w:rPr>
                <w:rFonts w:eastAsia="宋体"/>
                <w:color w:val="000000"/>
                <w:lang w:val="en-US" w:eastAsia="en-US"/>
              </w:rPr>
              <w:t xml:space="preserve">When a UE is configured with multiple </w:t>
            </w:r>
            <w:r w:rsidRPr="00E44872">
              <w:rPr>
                <w:rFonts w:eastAsia="宋体"/>
                <w:i/>
                <w:color w:val="000000"/>
                <w:lang w:val="en-US" w:eastAsia="en-US"/>
              </w:rPr>
              <w:t>CSI-ResourceConfigs</w:t>
            </w:r>
            <w:r w:rsidRPr="00E44872">
              <w:rPr>
                <w:rFonts w:eastAsia="宋体"/>
                <w:color w:val="000000"/>
                <w:lang w:val="en-US" w:eastAsia="en-US"/>
              </w:rPr>
              <w:t xml:space="preserve"> consisting the same NZP CSI-RS resource ID, the same time domain behavior shall be configured for the </w:t>
            </w:r>
            <w:r w:rsidRPr="00E44872">
              <w:rPr>
                <w:rFonts w:eastAsia="宋体"/>
                <w:i/>
                <w:color w:val="000000"/>
                <w:lang w:val="en-US" w:eastAsia="en-US"/>
              </w:rPr>
              <w:t>CSI-ResourceConfigs</w:t>
            </w:r>
            <w:r w:rsidRPr="00E44872">
              <w:rPr>
                <w:rFonts w:eastAsia="宋体"/>
                <w:color w:val="000000"/>
                <w:lang w:val="en-US" w:eastAsia="en-US"/>
              </w:rPr>
              <w:t xml:space="preserve">. When a UE is configured with multiple </w:t>
            </w:r>
            <w:r w:rsidRPr="00E44872">
              <w:rPr>
                <w:rFonts w:eastAsia="宋体"/>
                <w:i/>
                <w:color w:val="000000"/>
                <w:lang w:val="en-US" w:eastAsia="en-US"/>
              </w:rPr>
              <w:t>CSI-ResourceConfigs</w:t>
            </w:r>
            <w:r w:rsidRPr="00E44872">
              <w:rPr>
                <w:rFonts w:eastAsia="宋体"/>
                <w:color w:val="000000"/>
                <w:lang w:val="en-US" w:eastAsia="en-US"/>
              </w:rPr>
              <w:t xml:space="preserve"> consisting the same CSI-IM resource ID, the same time-domain behavior shall be configured for the </w:t>
            </w:r>
            <w:r w:rsidRPr="00E44872">
              <w:rPr>
                <w:rFonts w:eastAsia="宋体"/>
                <w:i/>
                <w:color w:val="000000"/>
                <w:lang w:val="en-US" w:eastAsia="en-US"/>
              </w:rPr>
              <w:t>CSI-ResourceConfigs</w:t>
            </w:r>
            <w:r w:rsidRPr="00E44872">
              <w:rPr>
                <w:rFonts w:eastAsia="宋体"/>
                <w:color w:val="000000"/>
                <w:lang w:val="en-US" w:eastAsia="en-US"/>
              </w:rPr>
              <w:t>. All CSI Resource Settings</w:t>
            </w:r>
            <w:r>
              <w:rPr>
                <w:rFonts w:eastAsia="宋体"/>
                <w:color w:val="000000"/>
                <w:lang w:val="en-US" w:eastAsia="en-US"/>
              </w:rPr>
              <w:t xml:space="preserve"> </w:t>
            </w:r>
            <w:r w:rsidRPr="00E44872">
              <w:rPr>
                <w:rFonts w:eastAsia="宋体"/>
                <w:color w:val="C00000"/>
                <w:lang w:val="en-US" w:eastAsia="en-US"/>
              </w:rPr>
              <w:t xml:space="preserve">not configured by </w:t>
            </w:r>
            <w:r w:rsidRPr="00E44872">
              <w:rPr>
                <w:rFonts w:eastAsia="宋体"/>
                <w:i/>
                <w:iCs/>
                <w:color w:val="C00000"/>
                <w:lang w:val="en-US" w:eastAsia="en-US"/>
              </w:rPr>
              <w:t>resourcesForSetA-r19</w:t>
            </w:r>
            <w:r w:rsidRPr="00E44872">
              <w:rPr>
                <w:rFonts w:eastAsia="宋体"/>
                <w:color w:val="C00000"/>
                <w:lang w:val="en-US" w:eastAsia="en-US"/>
              </w:rPr>
              <w:t xml:space="preserve"> and</w:t>
            </w:r>
            <w:r w:rsidRPr="00E44872">
              <w:rPr>
                <w:rFonts w:eastAsia="宋体"/>
                <w:color w:val="000000"/>
                <w:lang w:val="en-US" w:eastAsia="en-US"/>
              </w:rPr>
              <w:t xml:space="preserve"> linked to a CSI Report Setting shall have the same time domain behavior.</w:t>
            </w:r>
          </w:p>
          <w:p w14:paraId="3F0F94B8" w14:textId="77777777" w:rsidR="004B2E63" w:rsidRPr="00E44872" w:rsidRDefault="004B2E63" w:rsidP="00B90BA1">
            <w:pPr>
              <w:snapToGrid w:val="0"/>
              <w:spacing w:after="120"/>
              <w:jc w:val="both"/>
              <w:rPr>
                <w:rFonts w:eastAsia="MS Mincho"/>
                <w:color w:val="000000"/>
                <w:lang w:val="en-US" w:eastAsia="ja-JP"/>
              </w:rPr>
            </w:pPr>
            <w:r w:rsidRPr="00E44872">
              <w:rPr>
                <w:rFonts w:eastAsia="MS Mincho"/>
                <w:color w:val="000000"/>
                <w:lang w:val="en-US" w:eastAsia="ja-JP"/>
              </w:rPr>
              <w:t>The f</w:t>
            </w:r>
            <w:r w:rsidRPr="00E44872">
              <w:rPr>
                <w:rFonts w:eastAsia="MS Mincho" w:hint="eastAsia"/>
                <w:color w:val="000000"/>
                <w:lang w:val="en-US" w:eastAsia="ja-JP"/>
              </w:rPr>
              <w:t xml:space="preserve">ollowing are </w:t>
            </w:r>
            <w:r w:rsidRPr="00E44872">
              <w:rPr>
                <w:rFonts w:eastAsia="MS Mincho"/>
                <w:color w:val="000000"/>
                <w:lang w:val="en-US" w:eastAsia="ja-JP"/>
              </w:rPr>
              <w:t>configured via</w:t>
            </w:r>
            <w:r w:rsidRPr="00E44872">
              <w:rPr>
                <w:rFonts w:eastAsia="MS Mincho" w:hint="eastAsia"/>
                <w:color w:val="000000"/>
                <w:lang w:val="en-US" w:eastAsia="ja-JP"/>
              </w:rPr>
              <w:t xml:space="preserve"> higher layer</w:t>
            </w:r>
            <w:r w:rsidRPr="00E44872">
              <w:rPr>
                <w:rFonts w:eastAsia="MS Mincho"/>
                <w:color w:val="000000"/>
                <w:lang w:val="en-US" w:eastAsia="ja-JP"/>
              </w:rPr>
              <w:t xml:space="preserve"> signaling for one or more CSI </w:t>
            </w:r>
            <w:r w:rsidRPr="00E44872">
              <w:rPr>
                <w:rFonts w:eastAsia="宋体"/>
                <w:color w:val="000000"/>
                <w:lang w:eastAsia="en-US"/>
              </w:rPr>
              <w:t>Resource Settings</w:t>
            </w:r>
            <w:r w:rsidRPr="00E44872">
              <w:rPr>
                <w:rFonts w:eastAsia="MS Mincho"/>
                <w:color w:val="000000"/>
                <w:lang w:val="en-US" w:eastAsia="ja-JP"/>
              </w:rPr>
              <w:t xml:space="preserve"> </w:t>
            </w:r>
            <w:r w:rsidRPr="00E44872">
              <w:rPr>
                <w:rFonts w:eastAsia="宋体"/>
                <w:color w:val="000000"/>
                <w:lang w:eastAsia="en-US"/>
              </w:rPr>
              <w:t>for channel and interference measurement</w:t>
            </w:r>
            <w:r w:rsidRPr="00E44872">
              <w:rPr>
                <w:rFonts w:eastAsia="MS Mincho"/>
                <w:color w:val="000000"/>
                <w:lang w:val="en-US" w:eastAsia="ja-JP"/>
              </w:rPr>
              <w:t>:</w:t>
            </w:r>
          </w:p>
          <w:p w14:paraId="53C93ADF" w14:textId="77777777" w:rsidR="004B2E63" w:rsidRPr="00E44872" w:rsidRDefault="004B2E63" w:rsidP="00B90BA1">
            <w:pPr>
              <w:snapToGrid w:val="0"/>
              <w:spacing w:after="120"/>
              <w:ind w:left="568"/>
              <w:jc w:val="both"/>
              <w:rPr>
                <w:rFonts w:eastAsia="MS Mincho"/>
                <w:color w:val="000000"/>
                <w:lang w:val="en-US" w:eastAsia="ja-JP"/>
              </w:rPr>
            </w:pPr>
            <w:r w:rsidRPr="00E44872">
              <w:rPr>
                <w:rFonts w:eastAsia="宋体"/>
                <w:color w:val="000000"/>
                <w:lang w:val="x-none" w:eastAsia="en-US"/>
              </w:rPr>
              <w:t>-</w:t>
            </w:r>
            <w:r w:rsidRPr="00E44872">
              <w:rPr>
                <w:rFonts w:eastAsia="宋体"/>
                <w:color w:val="000000"/>
                <w:lang w:val="x-none" w:eastAsia="en-US"/>
              </w:rPr>
              <w:tab/>
              <w:t>CSI-IM</w:t>
            </w:r>
            <w:r w:rsidRPr="00E44872">
              <w:rPr>
                <w:rFonts w:eastAsia="MS Mincho" w:hint="eastAsia"/>
                <w:color w:val="000000"/>
                <w:lang w:val="en-US" w:eastAsia="ja-JP"/>
              </w:rPr>
              <w:t xml:space="preserve"> </w:t>
            </w:r>
            <w:r w:rsidRPr="00E44872">
              <w:rPr>
                <w:rFonts w:eastAsia="MS Mincho"/>
                <w:color w:val="000000"/>
                <w:lang w:val="en-US" w:eastAsia="ja-JP"/>
              </w:rPr>
              <w:t xml:space="preserve">resource for interference measurement as described in </w:t>
            </w:r>
            <w:r w:rsidRPr="00E44872">
              <w:rPr>
                <w:rFonts w:eastAsia="MS Mincho"/>
                <w:color w:val="000000"/>
                <w:lang w:val="en-US" w:eastAsia="en-US"/>
              </w:rPr>
              <w:t>Clause 5.2.2.4.</w:t>
            </w:r>
            <w:r w:rsidRPr="00E44872">
              <w:rPr>
                <w:rFonts w:eastAsia="宋体"/>
                <w:color w:val="000000"/>
                <w:lang w:val="x-none" w:eastAsia="en-US"/>
              </w:rPr>
              <w:t xml:space="preserve"> </w:t>
            </w:r>
          </w:p>
          <w:p w14:paraId="69E469A8" w14:textId="77777777" w:rsidR="004B2E63" w:rsidRPr="00E44872" w:rsidRDefault="004B2E63" w:rsidP="00B90BA1">
            <w:pPr>
              <w:snapToGrid w:val="0"/>
              <w:spacing w:after="120"/>
              <w:ind w:left="568"/>
              <w:jc w:val="both"/>
              <w:rPr>
                <w:rFonts w:eastAsia="宋体"/>
                <w:color w:val="000000"/>
                <w:lang w:val="x-none" w:eastAsia="en-US"/>
              </w:rPr>
            </w:pPr>
            <w:r w:rsidRPr="00E44872">
              <w:rPr>
                <w:rFonts w:eastAsia="宋体"/>
                <w:color w:val="000000"/>
                <w:lang w:val="x-none" w:eastAsia="en-US"/>
              </w:rPr>
              <w:t>-</w:t>
            </w:r>
            <w:r w:rsidRPr="00E44872">
              <w:rPr>
                <w:rFonts w:eastAsia="宋体"/>
                <w:color w:val="000000"/>
                <w:lang w:val="x-none" w:eastAsia="en-US"/>
              </w:rPr>
              <w:tab/>
              <w:t xml:space="preserve">NZP CSI-RS resource for interference measurement </w:t>
            </w:r>
            <w:r w:rsidRPr="00E44872">
              <w:rPr>
                <w:rFonts w:eastAsia="MS Mincho"/>
                <w:color w:val="000000"/>
                <w:lang w:val="en-US" w:eastAsia="en-US"/>
              </w:rPr>
              <w:t>as described in Clause 5.2.2.3.1.</w:t>
            </w:r>
          </w:p>
          <w:p w14:paraId="7AB63A67" w14:textId="77777777" w:rsidR="004B2E63" w:rsidRPr="00E44872" w:rsidRDefault="004B2E63" w:rsidP="00B90BA1">
            <w:pPr>
              <w:snapToGrid w:val="0"/>
              <w:spacing w:after="120"/>
              <w:ind w:left="568"/>
              <w:jc w:val="both"/>
              <w:rPr>
                <w:rFonts w:eastAsia="宋体"/>
                <w:lang w:val="x-none" w:eastAsia="en-US"/>
              </w:rPr>
            </w:pPr>
            <w:r w:rsidRPr="00E44872">
              <w:rPr>
                <w:rFonts w:eastAsia="宋体"/>
                <w:lang w:val="x-none" w:eastAsia="en-US"/>
              </w:rPr>
              <w:t>-</w:t>
            </w:r>
            <w:r w:rsidRPr="00E44872">
              <w:rPr>
                <w:rFonts w:eastAsia="宋体"/>
                <w:lang w:val="x-none" w:eastAsia="en-US"/>
              </w:rPr>
              <w:tab/>
              <w:t xml:space="preserve">NZP CSI-RS resource for channel measurement </w:t>
            </w:r>
            <w:r w:rsidRPr="00E44872">
              <w:rPr>
                <w:rFonts w:eastAsia="MS Mincho"/>
                <w:lang w:val="en-US" w:eastAsia="en-US"/>
              </w:rPr>
              <w:t>as described in Clause 5.2.2.3.1</w:t>
            </w:r>
            <w:r w:rsidRPr="00E44872">
              <w:rPr>
                <w:rFonts w:eastAsia="宋体"/>
                <w:lang w:val="x-none" w:eastAsia="en-US"/>
              </w:rPr>
              <w:t>.</w:t>
            </w:r>
          </w:p>
          <w:p w14:paraId="3BEB8298" w14:textId="77777777" w:rsidR="004B2E63" w:rsidRPr="00E44872" w:rsidRDefault="004B2E63" w:rsidP="00B90BA1">
            <w:pPr>
              <w:snapToGrid w:val="0"/>
              <w:spacing w:after="120"/>
              <w:ind w:left="568"/>
              <w:jc w:val="both"/>
              <w:rPr>
                <w:rFonts w:eastAsia="MS Mincho"/>
                <w:lang w:val="x-none" w:eastAsia="en-US"/>
              </w:rPr>
            </w:pPr>
            <w:r w:rsidRPr="00E44872">
              <w:rPr>
                <w:rFonts w:eastAsia="MS Mincho"/>
                <w:lang w:val="x-none" w:eastAsia="en-US"/>
              </w:rPr>
              <w:t>-</w:t>
            </w:r>
            <w:r w:rsidRPr="00E44872">
              <w:rPr>
                <w:rFonts w:eastAsia="MS Mincho"/>
                <w:lang w:val="x-none" w:eastAsia="en-US"/>
              </w:rPr>
              <w:tab/>
              <w:t>SRS-RSRP</w:t>
            </w:r>
            <w:r w:rsidRPr="00E44872">
              <w:rPr>
                <w:lang w:val="x-none"/>
              </w:rPr>
              <w:t xml:space="preserve"> </w:t>
            </w:r>
            <w:r w:rsidRPr="00E44872">
              <w:rPr>
                <w:rFonts w:hint="eastAsia"/>
                <w:lang w:val="x-none"/>
              </w:rPr>
              <w:t>measurement</w:t>
            </w:r>
            <w:r w:rsidRPr="00E44872">
              <w:rPr>
                <w:rFonts w:eastAsia="MS Mincho"/>
                <w:lang w:val="x-none" w:eastAsia="en-US"/>
              </w:rPr>
              <w:t xml:space="preserve"> resource for interference measurement as described in Clause 5.2.2.6.</w:t>
            </w:r>
          </w:p>
          <w:p w14:paraId="54FDE0C0" w14:textId="77777777" w:rsidR="004B2E63" w:rsidRPr="00E44872" w:rsidRDefault="004B2E63" w:rsidP="00B90BA1">
            <w:pPr>
              <w:snapToGrid w:val="0"/>
              <w:spacing w:after="120"/>
              <w:ind w:left="568"/>
              <w:jc w:val="both"/>
              <w:rPr>
                <w:rFonts w:eastAsia="MS Mincho"/>
                <w:lang w:val="x-none" w:eastAsia="en-US"/>
              </w:rPr>
            </w:pPr>
            <w:r w:rsidRPr="00E44872">
              <w:rPr>
                <w:rFonts w:eastAsia="MS Mincho"/>
                <w:lang w:val="x-none" w:eastAsia="en-US"/>
              </w:rPr>
              <w:t>-</w:t>
            </w:r>
            <w:r w:rsidRPr="00E44872">
              <w:rPr>
                <w:rFonts w:eastAsia="MS Mincho"/>
                <w:lang w:val="x-none" w:eastAsia="en-US"/>
              </w:rPr>
              <w:tab/>
              <w:t xml:space="preserve">CLI-RSSI </w:t>
            </w:r>
            <w:r w:rsidRPr="00E44872">
              <w:rPr>
                <w:rFonts w:hint="eastAsia"/>
                <w:lang w:val="x-none"/>
              </w:rPr>
              <w:t xml:space="preserve">measurement </w:t>
            </w:r>
            <w:r w:rsidRPr="00E44872">
              <w:rPr>
                <w:rFonts w:eastAsia="MS Mincho"/>
                <w:lang w:val="x-none" w:eastAsia="en-US"/>
              </w:rPr>
              <w:t>resource for interference measurement as described in Clause 5.2.2.7.</w:t>
            </w:r>
          </w:p>
          <w:p w14:paraId="2AA4164B" w14:textId="77777777" w:rsidR="004B2E63" w:rsidRPr="00817906" w:rsidRDefault="004B2E63" w:rsidP="00B90BA1">
            <w:pPr>
              <w:jc w:val="both"/>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0E4B0A4F" w14:textId="77777777" w:rsidR="004B2E63" w:rsidRDefault="004B2E63" w:rsidP="004B2E63">
      <w:pPr>
        <w:snapToGrid w:val="0"/>
        <w:spacing w:beforeLines="50" w:before="120" w:after="120"/>
        <w:jc w:val="both"/>
        <w:rPr>
          <w:lang w:val="en-US"/>
        </w:rPr>
      </w:pPr>
    </w:p>
    <w:p w14:paraId="2E75839C" w14:textId="77777777" w:rsidR="004B2E63" w:rsidRDefault="004B2E63" w:rsidP="004B2E63">
      <w:pPr>
        <w:tabs>
          <w:tab w:val="right" w:pos="9638"/>
        </w:tabs>
        <w:spacing w:after="0" w:line="288" w:lineRule="auto"/>
        <w:jc w:val="both"/>
        <w:rPr>
          <w:rFonts w:eastAsia="宋体"/>
          <w:b/>
          <w:bCs/>
          <w:lang w:eastAsia="zh-CN"/>
        </w:rPr>
      </w:pPr>
      <w:r w:rsidRPr="001C73A9">
        <w:rPr>
          <w:rFonts w:eastAsia="宋体" w:hint="eastAsia"/>
          <w:b/>
          <w:bCs/>
          <w:lang w:eastAsia="zh-CN"/>
        </w:rPr>
        <w:t>P</w:t>
      </w:r>
      <w:r w:rsidRPr="001C73A9">
        <w:rPr>
          <w:rFonts w:eastAsia="宋体"/>
          <w:b/>
          <w:bCs/>
          <w:lang w:eastAsia="zh-CN"/>
        </w:rPr>
        <w:t xml:space="preserve">roposal </w:t>
      </w:r>
      <w:r>
        <w:rPr>
          <w:rFonts w:eastAsia="宋体"/>
          <w:b/>
          <w:bCs/>
          <w:lang w:eastAsia="zh-CN"/>
        </w:rPr>
        <w:t>3</w:t>
      </w:r>
      <w:r w:rsidRPr="001C73A9">
        <w:rPr>
          <w:rFonts w:eastAsia="宋体"/>
          <w:b/>
          <w:bCs/>
          <w:lang w:eastAsia="zh-CN"/>
        </w:rPr>
        <w:t xml:space="preserve">: Adopt the following TP for TS 38.214 </w:t>
      </w:r>
      <w:r w:rsidRPr="00586C2E">
        <w:rPr>
          <w:rFonts w:eastAsia="宋体"/>
          <w:b/>
          <w:bCs/>
          <w:lang w:eastAsia="zh-CN"/>
        </w:rPr>
        <w:t>Clause 5.2.1.</w:t>
      </w:r>
      <w:r>
        <w:rPr>
          <w:rFonts w:eastAsia="宋体"/>
          <w:b/>
          <w:bCs/>
          <w:lang w:eastAsia="zh-CN"/>
        </w:rPr>
        <w:t>2</w:t>
      </w:r>
    </w:p>
    <w:p w14:paraId="6D46BA35" w14:textId="77777777" w:rsidR="004B2E63" w:rsidRPr="004F33FA" w:rsidRDefault="004B2E63" w:rsidP="004B2E63">
      <w:pPr>
        <w:spacing w:beforeLines="50" w:before="120" w:after="0" w:line="288" w:lineRule="auto"/>
        <w:jc w:val="both"/>
        <w:rPr>
          <w:b/>
          <w:bCs/>
        </w:rPr>
      </w:pPr>
      <w:r w:rsidRPr="00510D3A">
        <w:rPr>
          <w:b/>
          <w:bCs/>
        </w:rPr>
        <w:t>Reason for change:</w:t>
      </w:r>
      <w:r w:rsidRPr="00586C2E">
        <w:t xml:space="preserve"> </w:t>
      </w:r>
      <w:r>
        <w:t>T</w:t>
      </w:r>
      <w:r w:rsidRPr="00DA2AED">
        <w:t xml:space="preserve">he configuration restriction of </w:t>
      </w:r>
      <w:r>
        <w:t>all resources in Set A with the same time domain behavior is too restrictive</w:t>
      </w:r>
      <w:r w:rsidRPr="00DA2AED">
        <w:t>.</w:t>
      </w:r>
    </w:p>
    <w:p w14:paraId="4D62687B" w14:textId="77777777" w:rsidR="004B2E63" w:rsidRPr="004F33FA" w:rsidRDefault="004B2E63" w:rsidP="004B2E63">
      <w:pPr>
        <w:spacing w:after="0" w:line="288" w:lineRule="auto"/>
        <w:jc w:val="both"/>
        <w:rPr>
          <w:b/>
          <w:bCs/>
        </w:rPr>
      </w:pPr>
      <w:r w:rsidRPr="00510D3A">
        <w:rPr>
          <w:b/>
          <w:bCs/>
        </w:rPr>
        <w:t xml:space="preserve">Summary of change: </w:t>
      </w:r>
      <w:r w:rsidRPr="00402E92">
        <w:t xml:space="preserve">Relax the configuration restriction of </w:t>
      </w:r>
      <w:r>
        <w:t>all resources in Set A with the</w:t>
      </w:r>
      <w:r w:rsidRPr="00402E92">
        <w:t xml:space="preserve"> same time domain behavior</w:t>
      </w:r>
      <w:r>
        <w:t>.</w:t>
      </w:r>
    </w:p>
    <w:p w14:paraId="534F1FCF" w14:textId="77777777" w:rsidR="004B2E63" w:rsidRPr="004F33FA" w:rsidRDefault="004B2E63" w:rsidP="004B2E63">
      <w:pPr>
        <w:spacing w:after="0" w:line="288" w:lineRule="auto"/>
        <w:jc w:val="both"/>
        <w:rPr>
          <w:b/>
          <w:bCs/>
        </w:rPr>
      </w:pPr>
      <w:r w:rsidRPr="004F33FA">
        <w:rPr>
          <w:b/>
          <w:bCs/>
        </w:rPr>
        <w:t>Consequences if not approved:</w:t>
      </w:r>
      <w:r w:rsidRPr="004F33FA">
        <w:t xml:space="preserve"> </w:t>
      </w:r>
      <w:r w:rsidRPr="00402E92">
        <w:t xml:space="preserve">The configuration of Set A and Set B </w:t>
      </w:r>
      <w:r>
        <w:t>with different</w:t>
      </w:r>
      <w:r w:rsidRPr="00402E92">
        <w:t xml:space="preserve"> time domain behavior is </w:t>
      </w:r>
      <w:r>
        <w:t>not possible</w:t>
      </w:r>
      <w:r w:rsidRPr="00402E92">
        <w:t>.</w:t>
      </w:r>
    </w:p>
    <w:tbl>
      <w:tblPr>
        <w:tblStyle w:val="aa"/>
        <w:tblW w:w="0" w:type="auto"/>
        <w:tblLook w:val="04A0" w:firstRow="1" w:lastRow="0" w:firstColumn="1" w:lastColumn="0" w:noHBand="0" w:noVBand="1"/>
      </w:tblPr>
      <w:tblGrid>
        <w:gridCol w:w="9530"/>
      </w:tblGrid>
      <w:tr w:rsidR="004B2E63" w14:paraId="1F03AEB7" w14:textId="77777777" w:rsidTr="00B90BA1">
        <w:trPr>
          <w:trHeight w:val="2542"/>
        </w:trPr>
        <w:tc>
          <w:tcPr>
            <w:tcW w:w="9530" w:type="dxa"/>
          </w:tcPr>
          <w:p w14:paraId="1D841BF9" w14:textId="77777777" w:rsidR="004B2E63" w:rsidRDefault="004B2E63" w:rsidP="00B90BA1">
            <w:pPr>
              <w:keepNext/>
              <w:keepLines/>
              <w:spacing w:before="120"/>
              <w:ind w:left="1701" w:hanging="1701"/>
              <w:outlineLvl w:val="4"/>
              <w:rPr>
                <w:rFonts w:ascii="Arial" w:eastAsia="宋体" w:hAnsi="Arial"/>
                <w:color w:val="000000"/>
                <w:sz w:val="22"/>
                <w:lang w:val="x-none" w:eastAsia="zh-CN"/>
              </w:rPr>
            </w:pPr>
            <w:r w:rsidRPr="001458B4">
              <w:rPr>
                <w:rFonts w:ascii="Arial" w:eastAsia="宋体" w:hAnsi="Arial" w:hint="eastAsia"/>
                <w:color w:val="000000"/>
                <w:sz w:val="22"/>
                <w:lang w:val="x-none" w:eastAsia="zh-CN"/>
              </w:rPr>
              <w:t>T</w:t>
            </w:r>
            <w:r w:rsidRPr="001458B4">
              <w:rPr>
                <w:rFonts w:ascii="Arial" w:eastAsia="宋体" w:hAnsi="Arial"/>
                <w:color w:val="000000"/>
                <w:sz w:val="22"/>
                <w:lang w:val="x-none" w:eastAsia="zh-CN"/>
              </w:rPr>
              <w:t xml:space="preserve">S 38.214 Clause </w:t>
            </w:r>
            <w:r w:rsidRPr="00BD27C5">
              <w:rPr>
                <w:rFonts w:ascii="Arial" w:eastAsia="宋体" w:hAnsi="Arial"/>
                <w:color w:val="000000"/>
                <w:sz w:val="22"/>
                <w:lang w:val="x-none" w:eastAsia="zh-CN"/>
              </w:rPr>
              <w:t>5.2.</w:t>
            </w:r>
            <w:r>
              <w:rPr>
                <w:rFonts w:ascii="Arial" w:eastAsia="宋体" w:hAnsi="Arial"/>
                <w:color w:val="000000"/>
                <w:sz w:val="22"/>
                <w:lang w:val="x-none" w:eastAsia="zh-CN"/>
              </w:rPr>
              <w:t>2.3.</w:t>
            </w:r>
            <w:r w:rsidRPr="00BD27C5">
              <w:rPr>
                <w:rFonts w:ascii="Arial" w:eastAsia="宋体" w:hAnsi="Arial"/>
                <w:color w:val="000000"/>
                <w:sz w:val="22"/>
                <w:lang w:val="x-none" w:eastAsia="zh-CN"/>
              </w:rPr>
              <w:t>1</w:t>
            </w:r>
            <w:r w:rsidRPr="00BD27C5">
              <w:rPr>
                <w:rFonts w:ascii="Arial" w:eastAsia="宋体" w:hAnsi="Arial"/>
                <w:color w:val="000000"/>
                <w:sz w:val="22"/>
                <w:lang w:val="x-none" w:eastAsia="zh-CN"/>
              </w:rPr>
              <w:tab/>
            </w:r>
            <w:r w:rsidRPr="009D3770">
              <w:rPr>
                <w:rFonts w:ascii="Arial" w:eastAsia="宋体" w:hAnsi="Arial"/>
                <w:color w:val="000000"/>
                <w:sz w:val="22"/>
                <w:lang w:val="x-none" w:eastAsia="zh-CN"/>
              </w:rPr>
              <w:t>NZP CSI-RS</w:t>
            </w:r>
          </w:p>
          <w:p w14:paraId="7031D5C7" w14:textId="77777777" w:rsidR="004B2E63" w:rsidRDefault="004B2E63" w:rsidP="00B90BA1">
            <w:pPr>
              <w:spacing w:afterLines="50" w:after="120"/>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42E32795" w14:textId="77777777" w:rsidR="004B2E63" w:rsidRPr="0048482F" w:rsidRDefault="004B2E63" w:rsidP="00B90BA1">
            <w:pPr>
              <w:rPr>
                <w:color w:val="000000"/>
                <w:lang w:val="en-US"/>
              </w:rPr>
            </w:pPr>
            <w:r w:rsidRPr="0048482F">
              <w:rPr>
                <w:color w:val="000000"/>
                <w:lang w:val="en-US"/>
              </w:rPr>
              <w:t xml:space="preserve">The following parameters for which the UE shall assume non-zero transmission power for CSI-RS resource are configured via </w:t>
            </w:r>
            <w:r>
              <w:rPr>
                <w:color w:val="000000"/>
                <w:lang w:val="en-US"/>
              </w:rPr>
              <w:t xml:space="preserve">the </w:t>
            </w:r>
            <w:r w:rsidRPr="0048482F">
              <w:rPr>
                <w:color w:val="000000"/>
                <w:lang w:val="en-US"/>
              </w:rPr>
              <w:t xml:space="preserve">higher layer parameter </w:t>
            </w:r>
            <w:r w:rsidRPr="00450CE8">
              <w:rPr>
                <w:i/>
                <w:color w:val="000000"/>
                <w:lang w:val="en-US"/>
              </w:rPr>
              <w:t>NZP-CSI-RS-Resource</w:t>
            </w:r>
            <w:r>
              <w:rPr>
                <w:i/>
                <w:color w:val="000000"/>
                <w:lang w:val="en-US"/>
              </w:rPr>
              <w:t xml:space="preserve">, CSI-ResourceConfig </w:t>
            </w:r>
            <w:r w:rsidRPr="0024662D">
              <w:rPr>
                <w:color w:val="000000"/>
                <w:lang w:val="en-US"/>
              </w:rPr>
              <w:t>and</w:t>
            </w:r>
            <w:r>
              <w:rPr>
                <w:i/>
                <w:color w:val="000000"/>
                <w:lang w:val="en-US"/>
              </w:rPr>
              <w:t xml:space="preserve"> NZP-CSI-RS-ResourceSet</w:t>
            </w:r>
            <w:r w:rsidRPr="0048482F">
              <w:rPr>
                <w:color w:val="000000"/>
                <w:lang w:val="en-US"/>
              </w:rPr>
              <w:t xml:space="preserve"> for each CSI-RS resource configuration:</w:t>
            </w:r>
          </w:p>
          <w:p w14:paraId="1F725560" w14:textId="77777777" w:rsidR="004B2E63" w:rsidRPr="0048482F" w:rsidRDefault="004B2E63" w:rsidP="00B90BA1">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877EA1">
              <w:rPr>
                <w:i/>
              </w:rPr>
              <w:t>nzp</w:t>
            </w:r>
            <w:r w:rsidRPr="00963573">
              <w:rPr>
                <w:i/>
              </w:rPr>
              <w:t>-CSI-RS-ResourceId</w:t>
            </w:r>
            <w:r w:rsidRPr="00963573" w:rsidDel="00963573">
              <w:rPr>
                <w:rFonts w:eastAsia="MS Mincho"/>
                <w:i/>
              </w:rPr>
              <w:t xml:space="preserve"> </w:t>
            </w:r>
            <w:r w:rsidRPr="0048482F">
              <w:rPr>
                <w:rFonts w:eastAsia="MS Mincho"/>
                <w:iCs/>
                <w:color w:val="000000"/>
                <w:lang w:val="en-US" w:eastAsia="ja-JP"/>
              </w:rPr>
              <w:t>determines CSI-RS resource configuration identity.</w:t>
            </w:r>
          </w:p>
          <w:p w14:paraId="0041F9FA" w14:textId="77777777" w:rsidR="004B2E63" w:rsidRPr="0048482F" w:rsidRDefault="004B2E63" w:rsidP="00B90BA1">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73A0E">
              <w:rPr>
                <w:i/>
              </w:rPr>
              <w:t>periodicityAndOffset</w:t>
            </w:r>
            <w:r w:rsidRPr="0048482F" w:rsidDel="00973A0E">
              <w:rPr>
                <w:rFonts w:eastAsia="MS Mincho"/>
                <w:i/>
                <w:iCs/>
                <w:color w:val="000000"/>
                <w:lang w:val="en-US" w:eastAsia="ja-JP"/>
              </w:rPr>
              <w:t xml:space="preserve"> </w:t>
            </w:r>
            <w:r w:rsidRPr="0048482F">
              <w:rPr>
                <w:rFonts w:eastAsia="MS Mincho"/>
                <w:iCs/>
                <w:color w:val="000000"/>
                <w:lang w:val="en-US" w:eastAsia="ja-JP"/>
              </w:rPr>
              <w:t xml:space="preserve">defines the CSI-RS periodicity and slot offset for periodic/semi-persistent CSI-RS. </w:t>
            </w:r>
            <w:r>
              <w:rPr>
                <w:rFonts w:eastAsia="MS Mincho"/>
                <w:iCs/>
                <w:color w:val="000000"/>
                <w:lang w:val="en-US" w:eastAsia="ja-JP"/>
              </w:rPr>
              <w:t>A</w:t>
            </w:r>
            <w:r w:rsidRPr="007D77B5">
              <w:rPr>
                <w:rFonts w:eastAsia="MS Mincho"/>
                <w:iCs/>
                <w:color w:val="000000"/>
                <w:lang w:val="en-US" w:eastAsia="ja-JP"/>
              </w:rPr>
              <w:t xml:space="preserve">ll the CSI-RS resources within one set </w:t>
            </w:r>
            <w:r w:rsidRPr="00E44872">
              <w:rPr>
                <w:rFonts w:eastAsia="宋体"/>
                <w:color w:val="C00000"/>
                <w:lang w:val="en-US" w:eastAsia="en-US"/>
              </w:rPr>
              <w:t xml:space="preserve">not configured by </w:t>
            </w:r>
            <w:r w:rsidRPr="00E44872">
              <w:rPr>
                <w:rFonts w:eastAsia="宋体"/>
                <w:i/>
                <w:iCs/>
                <w:color w:val="C00000"/>
                <w:lang w:val="en-US" w:eastAsia="en-US"/>
              </w:rPr>
              <w:t>resourcesForSetA-r19</w:t>
            </w:r>
            <w:r w:rsidRPr="00E44872">
              <w:rPr>
                <w:rFonts w:eastAsia="宋体"/>
                <w:color w:val="C00000"/>
                <w:lang w:val="en-US" w:eastAsia="en-US"/>
              </w:rPr>
              <w:t xml:space="preserve"> </w:t>
            </w:r>
            <w:r w:rsidRPr="007D77B5">
              <w:rPr>
                <w:rFonts w:eastAsia="MS Mincho"/>
                <w:iCs/>
                <w:color w:val="000000"/>
                <w:lang w:val="en-US" w:eastAsia="ja-JP"/>
              </w:rPr>
              <w:t>are configured with the same periodicity, while the slot offset can be same or different for different CSI-RS resources</w:t>
            </w:r>
            <w:r>
              <w:rPr>
                <w:rFonts w:eastAsia="MS Mincho"/>
                <w:iCs/>
                <w:color w:val="000000"/>
                <w:lang w:val="en-US" w:eastAsia="ja-JP"/>
              </w:rPr>
              <w:t>.</w:t>
            </w:r>
          </w:p>
          <w:p w14:paraId="7E1FA4D6" w14:textId="77777777" w:rsidR="004B2E63" w:rsidRPr="00817906" w:rsidRDefault="004B2E63" w:rsidP="00B90BA1">
            <w:pPr>
              <w:jc w:val="both"/>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6B5265D7" w14:textId="77777777" w:rsidR="004B2E63" w:rsidRDefault="004B2E63" w:rsidP="004B2E63">
      <w:pPr>
        <w:snapToGrid w:val="0"/>
        <w:spacing w:beforeLines="50" w:before="120" w:after="120"/>
        <w:jc w:val="both"/>
        <w:rPr>
          <w:lang w:val="en-US"/>
        </w:rPr>
      </w:pPr>
    </w:p>
    <w:p w14:paraId="1E307E49" w14:textId="77777777" w:rsidR="004B2E63" w:rsidRDefault="004B2E63" w:rsidP="004B2E63">
      <w:pPr>
        <w:tabs>
          <w:tab w:val="right" w:pos="9638"/>
        </w:tabs>
        <w:spacing w:after="0" w:line="288" w:lineRule="auto"/>
        <w:jc w:val="both"/>
        <w:rPr>
          <w:rFonts w:eastAsia="宋体"/>
          <w:b/>
          <w:bCs/>
          <w:lang w:eastAsia="zh-CN"/>
        </w:rPr>
      </w:pPr>
      <w:r w:rsidRPr="001C73A9">
        <w:rPr>
          <w:rFonts w:eastAsia="宋体" w:hint="eastAsia"/>
          <w:b/>
          <w:bCs/>
          <w:lang w:eastAsia="zh-CN"/>
        </w:rPr>
        <w:t>P</w:t>
      </w:r>
      <w:r w:rsidRPr="001C73A9">
        <w:rPr>
          <w:rFonts w:eastAsia="宋体"/>
          <w:b/>
          <w:bCs/>
          <w:lang w:eastAsia="zh-CN"/>
        </w:rPr>
        <w:t xml:space="preserve">roposal </w:t>
      </w:r>
      <w:r>
        <w:rPr>
          <w:rFonts w:eastAsia="宋体"/>
          <w:b/>
          <w:bCs/>
          <w:lang w:eastAsia="zh-CN"/>
        </w:rPr>
        <w:t>4</w:t>
      </w:r>
      <w:r w:rsidRPr="001C73A9">
        <w:rPr>
          <w:rFonts w:eastAsia="宋体"/>
          <w:b/>
          <w:bCs/>
          <w:lang w:eastAsia="zh-CN"/>
        </w:rPr>
        <w:t>: Adopt the following TP for TS 38.21</w:t>
      </w:r>
      <w:r>
        <w:rPr>
          <w:rFonts w:eastAsia="宋体"/>
          <w:b/>
          <w:bCs/>
          <w:lang w:eastAsia="zh-CN"/>
        </w:rPr>
        <w:t>1</w:t>
      </w:r>
      <w:r w:rsidRPr="001C73A9">
        <w:rPr>
          <w:rFonts w:eastAsia="宋体"/>
          <w:b/>
          <w:bCs/>
          <w:lang w:eastAsia="zh-CN"/>
        </w:rPr>
        <w:t xml:space="preserve"> </w:t>
      </w:r>
      <w:r w:rsidRPr="00586C2E">
        <w:rPr>
          <w:rFonts w:eastAsia="宋体"/>
          <w:b/>
          <w:bCs/>
          <w:lang w:eastAsia="zh-CN"/>
        </w:rPr>
        <w:t xml:space="preserve">Clause </w:t>
      </w:r>
      <w:r>
        <w:rPr>
          <w:rFonts w:eastAsia="宋体"/>
          <w:b/>
          <w:bCs/>
          <w:lang w:eastAsia="zh-CN"/>
        </w:rPr>
        <w:t>7</w:t>
      </w:r>
      <w:r w:rsidRPr="00586C2E">
        <w:rPr>
          <w:rFonts w:eastAsia="宋体"/>
          <w:b/>
          <w:bCs/>
          <w:lang w:eastAsia="zh-CN"/>
        </w:rPr>
        <w:t>.</w:t>
      </w:r>
      <w:r>
        <w:rPr>
          <w:rFonts w:eastAsia="宋体"/>
          <w:b/>
          <w:bCs/>
          <w:lang w:eastAsia="zh-CN"/>
        </w:rPr>
        <w:t>3</w:t>
      </w:r>
      <w:r w:rsidRPr="00586C2E">
        <w:rPr>
          <w:rFonts w:eastAsia="宋体"/>
          <w:b/>
          <w:bCs/>
          <w:lang w:eastAsia="zh-CN"/>
        </w:rPr>
        <w:t>.1.</w:t>
      </w:r>
      <w:r>
        <w:rPr>
          <w:rFonts w:eastAsia="宋体"/>
          <w:b/>
          <w:bCs/>
          <w:lang w:eastAsia="zh-CN"/>
        </w:rPr>
        <w:t>5</w:t>
      </w:r>
    </w:p>
    <w:p w14:paraId="456985DF" w14:textId="77777777" w:rsidR="004B2E63" w:rsidRPr="00FA4CBC" w:rsidRDefault="004B2E63" w:rsidP="004B2E63">
      <w:pPr>
        <w:spacing w:beforeLines="50" w:before="120" w:after="0" w:line="288" w:lineRule="auto"/>
        <w:jc w:val="both"/>
      </w:pPr>
      <w:r w:rsidRPr="00510D3A">
        <w:rPr>
          <w:b/>
          <w:bCs/>
        </w:rPr>
        <w:t>Reason for change:</w:t>
      </w:r>
      <w:r>
        <w:rPr>
          <w:b/>
          <w:bCs/>
        </w:rPr>
        <w:t xml:space="preserve"> </w:t>
      </w:r>
      <w:r w:rsidRPr="00FA4CBC">
        <w:rPr>
          <w:rFonts w:hint="eastAsia"/>
        </w:rPr>
        <w:t>PDSCH</w:t>
      </w:r>
      <w:r w:rsidRPr="00FA4CBC">
        <w:t xml:space="preserve"> </w:t>
      </w:r>
      <w:r w:rsidRPr="00FA4CBC">
        <w:rPr>
          <w:rFonts w:hint="eastAsia"/>
        </w:rPr>
        <w:t>rate</w:t>
      </w:r>
      <w:r w:rsidRPr="00FA4CBC">
        <w:t>-</w:t>
      </w:r>
      <w:r w:rsidRPr="00FA4CBC">
        <w:rPr>
          <w:rFonts w:hint="eastAsia"/>
        </w:rPr>
        <w:t>m</w:t>
      </w:r>
      <w:r w:rsidRPr="00FA4CBC">
        <w:t>atch</w:t>
      </w:r>
      <w:r>
        <w:t>ing around virtual CSI-RS in Set A results in unnecessary waste of resource</w:t>
      </w:r>
      <w:r w:rsidRPr="00DA2AED">
        <w:t>.</w:t>
      </w:r>
    </w:p>
    <w:p w14:paraId="7C419433" w14:textId="77777777" w:rsidR="004B2E63" w:rsidRPr="004F33FA" w:rsidRDefault="004B2E63" w:rsidP="004B2E63">
      <w:pPr>
        <w:spacing w:after="0" w:line="288" w:lineRule="auto"/>
        <w:jc w:val="both"/>
        <w:rPr>
          <w:b/>
          <w:bCs/>
        </w:rPr>
      </w:pPr>
      <w:r w:rsidRPr="00510D3A">
        <w:rPr>
          <w:b/>
          <w:bCs/>
        </w:rPr>
        <w:t xml:space="preserve">Summary of change: </w:t>
      </w:r>
      <w:r w:rsidRPr="00FA4CBC">
        <w:t xml:space="preserve">Clarify that CSI-RS only configured in Set A is not used to perform </w:t>
      </w:r>
      <w:r w:rsidRPr="00FA4CBC">
        <w:rPr>
          <w:rFonts w:hint="eastAsia"/>
        </w:rPr>
        <w:t>PDSCH</w:t>
      </w:r>
      <w:r w:rsidRPr="00FA4CBC">
        <w:t xml:space="preserve"> </w:t>
      </w:r>
      <w:r w:rsidRPr="00FA4CBC">
        <w:rPr>
          <w:rFonts w:hint="eastAsia"/>
        </w:rPr>
        <w:t>rate</w:t>
      </w:r>
      <w:r w:rsidRPr="00FA4CBC">
        <w:t>-</w:t>
      </w:r>
      <w:r w:rsidRPr="00FA4CBC">
        <w:rPr>
          <w:rFonts w:hint="eastAsia"/>
        </w:rPr>
        <w:t>m</w:t>
      </w:r>
      <w:r w:rsidRPr="00FA4CBC">
        <w:t>atch</w:t>
      </w:r>
      <w:r>
        <w:t>ing</w:t>
      </w:r>
      <w:r w:rsidRPr="00DA2AED">
        <w:t>.</w:t>
      </w:r>
    </w:p>
    <w:p w14:paraId="7ADF60B6" w14:textId="77777777" w:rsidR="004B2E63" w:rsidRPr="004F33FA" w:rsidRDefault="004B2E63" w:rsidP="004B2E63">
      <w:pPr>
        <w:spacing w:after="0" w:line="288" w:lineRule="auto"/>
        <w:jc w:val="both"/>
        <w:rPr>
          <w:b/>
          <w:bCs/>
        </w:rPr>
      </w:pPr>
      <w:r w:rsidRPr="004F33FA">
        <w:rPr>
          <w:b/>
          <w:bCs/>
        </w:rPr>
        <w:lastRenderedPageBreak/>
        <w:t>Consequences if not approved:</w:t>
      </w:r>
      <w:r w:rsidRPr="004F33FA">
        <w:t xml:space="preserve"> </w:t>
      </w:r>
      <w:r>
        <w:t>The resource occupied by the virtual CSI-RS in Set A cannot be used for PDSCH transmission</w:t>
      </w:r>
      <w:r w:rsidRPr="00402E92">
        <w:t>.</w:t>
      </w:r>
    </w:p>
    <w:tbl>
      <w:tblPr>
        <w:tblStyle w:val="aa"/>
        <w:tblW w:w="0" w:type="auto"/>
        <w:tblLook w:val="04A0" w:firstRow="1" w:lastRow="0" w:firstColumn="1" w:lastColumn="0" w:noHBand="0" w:noVBand="1"/>
      </w:tblPr>
      <w:tblGrid>
        <w:gridCol w:w="9530"/>
      </w:tblGrid>
      <w:tr w:rsidR="004B2E63" w14:paraId="3DA8A18D" w14:textId="77777777" w:rsidTr="00B90BA1">
        <w:trPr>
          <w:trHeight w:val="2542"/>
        </w:trPr>
        <w:tc>
          <w:tcPr>
            <w:tcW w:w="9530" w:type="dxa"/>
          </w:tcPr>
          <w:p w14:paraId="668E0D71" w14:textId="77777777" w:rsidR="004B2E63" w:rsidRDefault="004B2E63" w:rsidP="00B90BA1">
            <w:pPr>
              <w:keepNext/>
              <w:keepLines/>
              <w:spacing w:before="120"/>
              <w:ind w:left="1701" w:hanging="1701"/>
              <w:outlineLvl w:val="4"/>
              <w:rPr>
                <w:rFonts w:ascii="Arial" w:eastAsia="宋体" w:hAnsi="Arial"/>
                <w:color w:val="000000"/>
                <w:sz w:val="22"/>
                <w:lang w:val="x-none" w:eastAsia="zh-CN"/>
              </w:rPr>
            </w:pPr>
            <w:r w:rsidRPr="001458B4">
              <w:rPr>
                <w:rFonts w:ascii="Arial" w:eastAsia="宋体" w:hAnsi="Arial" w:hint="eastAsia"/>
                <w:color w:val="000000"/>
                <w:sz w:val="22"/>
                <w:lang w:val="x-none" w:eastAsia="zh-CN"/>
              </w:rPr>
              <w:t>T</w:t>
            </w:r>
            <w:r w:rsidRPr="001458B4">
              <w:rPr>
                <w:rFonts w:ascii="Arial" w:eastAsia="宋体" w:hAnsi="Arial"/>
                <w:color w:val="000000"/>
                <w:sz w:val="22"/>
                <w:lang w:val="x-none" w:eastAsia="zh-CN"/>
              </w:rPr>
              <w:t xml:space="preserve">S 38.214 Clause </w:t>
            </w:r>
            <w:r>
              <w:rPr>
                <w:rFonts w:ascii="Arial" w:eastAsia="宋体" w:hAnsi="Arial"/>
                <w:color w:val="000000"/>
                <w:sz w:val="22"/>
                <w:lang w:val="x-none" w:eastAsia="zh-CN"/>
              </w:rPr>
              <w:t>7.3.</w:t>
            </w:r>
            <w:r w:rsidRPr="00BD27C5">
              <w:rPr>
                <w:rFonts w:ascii="Arial" w:eastAsia="宋体" w:hAnsi="Arial"/>
                <w:color w:val="000000"/>
                <w:sz w:val="22"/>
                <w:lang w:val="x-none" w:eastAsia="zh-CN"/>
              </w:rPr>
              <w:t>1</w:t>
            </w:r>
            <w:r>
              <w:rPr>
                <w:rFonts w:ascii="Arial" w:eastAsia="宋体" w:hAnsi="Arial"/>
                <w:color w:val="000000"/>
                <w:sz w:val="22"/>
                <w:lang w:val="x-none" w:eastAsia="zh-CN"/>
              </w:rPr>
              <w:t>.5</w:t>
            </w:r>
            <w:r w:rsidRPr="00BD27C5">
              <w:rPr>
                <w:rFonts w:ascii="Arial" w:eastAsia="宋体" w:hAnsi="Arial"/>
                <w:color w:val="000000"/>
                <w:sz w:val="22"/>
                <w:lang w:val="x-none" w:eastAsia="zh-CN"/>
              </w:rPr>
              <w:tab/>
            </w:r>
            <w:r w:rsidRPr="000D075C">
              <w:rPr>
                <w:rFonts w:ascii="Arial" w:eastAsia="宋体" w:hAnsi="Arial"/>
                <w:color w:val="000000"/>
                <w:sz w:val="22"/>
                <w:lang w:val="x-none" w:eastAsia="zh-CN"/>
              </w:rPr>
              <w:t>Mapping to virtual resource blocks</w:t>
            </w:r>
          </w:p>
          <w:p w14:paraId="72A69478" w14:textId="77777777" w:rsidR="004B2E63" w:rsidRDefault="004B2E63" w:rsidP="00B90BA1">
            <w:pPr>
              <w:spacing w:afterLines="50" w:after="120"/>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7B9AB96D" w14:textId="77777777" w:rsidR="004B2E63" w:rsidRPr="00B56231" w:rsidRDefault="004B2E63" w:rsidP="00B90BA1">
            <w:r w:rsidRPr="00B56231">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B56231">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rsidRPr="00B56231">
              <w:t xml:space="preserve"> in the virtual resource blocks assigned for transmission which meet all of the following criteria: </w:t>
            </w:r>
          </w:p>
          <w:p w14:paraId="79C871EC" w14:textId="77777777" w:rsidR="004B2E63" w:rsidRPr="00B56231" w:rsidRDefault="004B2E63" w:rsidP="00B90BA1">
            <w:pPr>
              <w:pStyle w:val="B1"/>
            </w:pPr>
            <w:r w:rsidRPr="00B56231">
              <w:t>-</w:t>
            </w:r>
            <w:r w:rsidRPr="00B56231">
              <w:tab/>
              <w:t xml:space="preserve">they are in the virtual resource blocks assigned for transmission; </w:t>
            </w:r>
          </w:p>
          <w:p w14:paraId="19C75729" w14:textId="77777777" w:rsidR="004B2E63" w:rsidRPr="00B56231" w:rsidRDefault="004B2E63" w:rsidP="00B90BA1">
            <w:pPr>
              <w:pStyle w:val="B1"/>
            </w:pPr>
            <w:r w:rsidRPr="00B56231">
              <w:t>-</w:t>
            </w:r>
            <w:r w:rsidRPr="00B56231">
              <w:tab/>
              <w:t>the corresponding physical resource blocks are declared as available for PDSCH according to clause 5.1.4 of [6, TS 38.214];</w:t>
            </w:r>
          </w:p>
          <w:p w14:paraId="0F676D14" w14:textId="77777777" w:rsidR="004B2E63" w:rsidRPr="00B56231" w:rsidRDefault="004B2E63" w:rsidP="00B90BA1">
            <w:pPr>
              <w:pStyle w:val="B1"/>
            </w:pPr>
            <w:r w:rsidRPr="00B56231">
              <w:t>-</w:t>
            </w:r>
            <w:r w:rsidRPr="00B56231">
              <w:tab/>
              <w:t>the corresponding resource elements in the corresponding physical resource blocks are</w:t>
            </w:r>
          </w:p>
          <w:p w14:paraId="0DD0600D" w14:textId="77777777" w:rsidR="004B2E63" w:rsidRPr="00B56231" w:rsidRDefault="004B2E63" w:rsidP="00B90BA1">
            <w:pPr>
              <w:pStyle w:val="B2"/>
            </w:pPr>
            <w:r w:rsidRPr="00B56231">
              <w:t>-</w:t>
            </w:r>
            <w:r w:rsidRPr="00B56231">
              <w:tab/>
              <w:t>not used for transmission of the associated DM-RS or DM-RS intended for other co-scheduled UEs as described in clause 7.4.1.1.2;</w:t>
            </w:r>
          </w:p>
          <w:p w14:paraId="0E0186A7" w14:textId="77777777" w:rsidR="004B2E63" w:rsidRPr="00B56231" w:rsidRDefault="004B2E63" w:rsidP="00B90BA1">
            <w:pPr>
              <w:pStyle w:val="B2"/>
            </w:pPr>
            <w:r w:rsidRPr="00B56231">
              <w:t>-</w:t>
            </w:r>
            <w:r w:rsidRPr="00B56231">
              <w:tab/>
              <w:t>not used for non-zero-power CSI-RS, which is according to clause 7.4.1.5 and not configured by</w:t>
            </w:r>
            <w:r>
              <w:t xml:space="preserve"> the</w:t>
            </w:r>
            <w:r w:rsidRPr="00B56231">
              <w:t xml:space="preserve"> </w:t>
            </w:r>
            <w:r w:rsidRPr="00B56231">
              <w:rPr>
                <w:rFonts w:eastAsia="等线"/>
                <w:i/>
                <w:iCs/>
              </w:rPr>
              <w:t>TRS-ResourceSet</w:t>
            </w:r>
            <w:r w:rsidRPr="00B56231">
              <w:rPr>
                <w:rFonts w:eastAsia="等线"/>
              </w:rPr>
              <w:t xml:space="preserve"> IE</w:t>
            </w:r>
            <w:r w:rsidRPr="000055CD">
              <w:rPr>
                <w:rFonts w:eastAsia="宋体"/>
                <w:color w:val="C00000"/>
              </w:rPr>
              <w:t xml:space="preserve"> </w:t>
            </w:r>
            <w:r w:rsidRPr="000055CD">
              <w:rPr>
                <w:rFonts w:eastAsia="宋体" w:hint="eastAsia"/>
                <w:color w:val="C00000"/>
                <w:lang w:eastAsia="zh-CN"/>
              </w:rPr>
              <w:t>and</w:t>
            </w:r>
            <w:r w:rsidRPr="000055CD">
              <w:rPr>
                <w:rFonts w:eastAsia="宋体"/>
                <w:color w:val="C00000"/>
              </w:rPr>
              <w:t xml:space="preserve"> not </w:t>
            </w:r>
            <w:r>
              <w:rPr>
                <w:rFonts w:eastAsia="宋体" w:hint="eastAsia"/>
                <w:color w:val="C00000"/>
                <w:lang w:eastAsia="zh-CN"/>
              </w:rPr>
              <w:t>only</w:t>
            </w:r>
            <w:r>
              <w:rPr>
                <w:rFonts w:eastAsia="宋体"/>
                <w:color w:val="C00000"/>
              </w:rPr>
              <w:t xml:space="preserve"> </w:t>
            </w:r>
            <w:r w:rsidRPr="000055CD">
              <w:rPr>
                <w:rFonts w:eastAsia="宋体"/>
                <w:color w:val="C00000"/>
              </w:rPr>
              <w:t xml:space="preserve">configured by </w:t>
            </w:r>
            <w:r w:rsidRPr="000055CD">
              <w:rPr>
                <w:rFonts w:eastAsia="宋体"/>
                <w:i/>
                <w:iCs/>
                <w:color w:val="C00000"/>
              </w:rPr>
              <w:t>resourcesForSetA-r19</w:t>
            </w:r>
            <w:r w:rsidRPr="000055CD">
              <w:rPr>
                <w:rFonts w:eastAsia="等线"/>
                <w:color w:val="C00000"/>
              </w:rPr>
              <w:t xml:space="preserve"> IE</w:t>
            </w:r>
            <w:r w:rsidRPr="00B56231">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B56231">
              <w:rPr>
                <w:i/>
              </w:rPr>
              <w:t>CSI-RS-Resource-Mobility</w:t>
            </w:r>
            <w:r w:rsidRPr="00B56231">
              <w:t xml:space="preserve"> in the </w:t>
            </w:r>
            <w:proofErr w:type="spellStart"/>
            <w:r w:rsidRPr="00B56231">
              <w:rPr>
                <w:i/>
              </w:rPr>
              <w:t>MeasObjectNR</w:t>
            </w:r>
            <w:proofErr w:type="spellEnd"/>
            <w:r w:rsidRPr="00B56231">
              <w:t xml:space="preserve"> IE or except if the non-zero-power CSI-RS is an aperiodic non-zero-power CSI-RS resource;</w:t>
            </w:r>
          </w:p>
          <w:p w14:paraId="6B97636C" w14:textId="77777777" w:rsidR="004B2E63" w:rsidRPr="00B56231" w:rsidRDefault="004B2E63" w:rsidP="00B90BA1">
            <w:pPr>
              <w:pStyle w:val="B2"/>
            </w:pPr>
            <w:r w:rsidRPr="00B56231">
              <w:t>-</w:t>
            </w:r>
            <w:r w:rsidRPr="00B56231">
              <w:tab/>
              <w:t>not used for PT-RS according to clause 7.4.1.2;</w:t>
            </w:r>
          </w:p>
          <w:p w14:paraId="29CE0D43" w14:textId="77777777" w:rsidR="004B2E63" w:rsidRPr="00B56231" w:rsidRDefault="004B2E63" w:rsidP="00B90BA1">
            <w:pPr>
              <w:pStyle w:val="B2"/>
            </w:pPr>
            <w:r w:rsidRPr="00B56231">
              <w:t>-</w:t>
            </w:r>
            <w:r w:rsidRPr="00B56231">
              <w:tab/>
              <w:t>not declared as 'not available for PDSCH according to clause 5.1.4 of [6, TS 38.214].</w:t>
            </w:r>
          </w:p>
          <w:p w14:paraId="60DF93E3" w14:textId="77777777" w:rsidR="004B2E63" w:rsidRDefault="004B2E63" w:rsidP="00B90BA1">
            <w:pPr>
              <w:jc w:val="both"/>
            </w:pPr>
            <w:r w:rsidRPr="00B56231">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B56231">
              <w:t xml:space="preserve"> allocated for PDSCH according to [6, TS 38.214] and not reserved for other purposes shall be in increasing order of first the index </w:t>
            </w:r>
            <m:oMath>
              <m:r>
                <w:rPr>
                  <w:rFonts w:ascii="Cambria Math" w:hAnsi="Cambria Math"/>
                </w:rPr>
                <m:t>k'</m:t>
              </m:r>
            </m:oMath>
            <w:r w:rsidRPr="00B56231">
              <w:rPr>
                <w:rFonts w:eastAsia="Batang" w:hint="eastAsia"/>
              </w:rPr>
              <w:t xml:space="preserve"> over the assigned </w:t>
            </w:r>
            <w:r w:rsidRPr="00B56231">
              <w:rPr>
                <w:rFonts w:eastAsia="Batang"/>
              </w:rPr>
              <w:t xml:space="preserve">virtual </w:t>
            </w:r>
            <w:r w:rsidRPr="00B56231">
              <w:rPr>
                <w:rFonts w:eastAsia="Batang" w:hint="eastAsia"/>
              </w:rPr>
              <w:t>resource</w:t>
            </w:r>
            <w:r w:rsidRPr="00B56231">
              <w:rPr>
                <w:rFonts w:eastAsia="Batang"/>
              </w:rPr>
              <w:t xml:space="preserve"> blocks</w:t>
            </w:r>
            <w:r w:rsidRPr="00B56231">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rsidRPr="00B56231">
              <w:t xml:space="preserve"> is the first subcarrier in the lowest-numbered virtual resource block assigned for transmission</w:t>
            </w:r>
            <w:r w:rsidRPr="00B56231">
              <w:rPr>
                <w:rFonts w:eastAsia="Batang"/>
              </w:rPr>
              <w:t>,</w:t>
            </w:r>
            <w:r w:rsidRPr="00B56231">
              <w:t xml:space="preserve"> and then the index </w:t>
            </w:r>
            <m:oMath>
              <m:r>
                <w:rPr>
                  <w:rFonts w:ascii="Cambria Math" w:hAnsi="Cambria Math"/>
                </w:rPr>
                <m:t>l</m:t>
              </m:r>
            </m:oMath>
            <w:r w:rsidRPr="00B56231">
              <w:t xml:space="preserve">. </w:t>
            </w:r>
          </w:p>
          <w:p w14:paraId="7C394F6A" w14:textId="77777777" w:rsidR="004B2E63" w:rsidRPr="00817906" w:rsidRDefault="004B2E63" w:rsidP="00B90BA1">
            <w:pPr>
              <w:jc w:val="both"/>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094A646F" w14:textId="77777777" w:rsidR="004B2E63" w:rsidRPr="00381DF3" w:rsidRDefault="004B2E63" w:rsidP="004B2E63">
      <w:pPr>
        <w:jc w:val="both"/>
        <w:rPr>
          <w:rFonts w:eastAsia="宋体"/>
          <w:lang w:val="en-US" w:eastAsia="zh-CN"/>
        </w:rPr>
      </w:pPr>
    </w:p>
    <w:p w14:paraId="23D04216" w14:textId="77777777" w:rsidR="004B2E63" w:rsidRDefault="004B2E63" w:rsidP="004B2E63">
      <w:pPr>
        <w:tabs>
          <w:tab w:val="right" w:pos="9638"/>
        </w:tabs>
        <w:spacing w:after="0" w:line="288" w:lineRule="auto"/>
        <w:jc w:val="both"/>
        <w:rPr>
          <w:rFonts w:eastAsia="宋体"/>
          <w:b/>
          <w:bCs/>
          <w:lang w:eastAsia="zh-CN"/>
        </w:rPr>
      </w:pPr>
      <w:r w:rsidRPr="001C73A9">
        <w:rPr>
          <w:rFonts w:eastAsia="宋体" w:hint="eastAsia"/>
          <w:b/>
          <w:bCs/>
          <w:lang w:eastAsia="zh-CN"/>
        </w:rPr>
        <w:t>P</w:t>
      </w:r>
      <w:r w:rsidRPr="001C73A9">
        <w:rPr>
          <w:rFonts w:eastAsia="宋体"/>
          <w:b/>
          <w:bCs/>
          <w:lang w:eastAsia="zh-CN"/>
        </w:rPr>
        <w:t xml:space="preserve">roposal </w:t>
      </w:r>
      <w:r>
        <w:rPr>
          <w:rFonts w:eastAsia="宋体"/>
          <w:b/>
          <w:bCs/>
          <w:lang w:eastAsia="zh-CN"/>
        </w:rPr>
        <w:t>5</w:t>
      </w:r>
      <w:r w:rsidRPr="001C73A9">
        <w:rPr>
          <w:rFonts w:eastAsia="宋体"/>
          <w:b/>
          <w:bCs/>
          <w:lang w:eastAsia="zh-CN"/>
        </w:rPr>
        <w:t xml:space="preserve">: </w:t>
      </w:r>
      <w:r>
        <w:rPr>
          <w:rFonts w:eastAsia="宋体"/>
          <w:b/>
          <w:bCs/>
          <w:lang w:eastAsia="zh-CN"/>
        </w:rPr>
        <w:t xml:space="preserve">Consider </w:t>
      </w:r>
      <w:r w:rsidRPr="00253567">
        <w:rPr>
          <w:rFonts w:eastAsia="宋体"/>
          <w:b/>
          <w:bCs/>
          <w:lang w:eastAsia="zh-CN"/>
        </w:rPr>
        <w:t>to revisit the definition of CSI reference resource for P/SP CSI report for inference.</w:t>
      </w:r>
    </w:p>
    <w:p w14:paraId="42856E8F" w14:textId="0783FECB" w:rsidR="00DE4220" w:rsidRDefault="00DE4220" w:rsidP="00815493">
      <w:pPr>
        <w:rPr>
          <w:rFonts w:eastAsia="宋体"/>
          <w:lang w:eastAsia="zh-CN"/>
        </w:rPr>
      </w:pPr>
    </w:p>
    <w:p w14:paraId="6DD25915" w14:textId="77777777" w:rsidR="004B2E63" w:rsidRPr="004B2E63" w:rsidRDefault="004B2E63" w:rsidP="00815493">
      <w:pPr>
        <w:rPr>
          <w:rFonts w:eastAsia="宋体"/>
          <w:lang w:eastAsia="zh-CN"/>
        </w:rPr>
      </w:pPr>
    </w:p>
    <w:p w14:paraId="505DBC43" w14:textId="3129F634"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2C65AF03" w14:textId="69E7306C" w:rsidR="00A2759E" w:rsidRPr="00BE6E29" w:rsidRDefault="00BE6E29" w:rsidP="00580E90">
      <w:pPr>
        <w:pStyle w:val="Reference0"/>
        <w:numPr>
          <w:ilvl w:val="0"/>
          <w:numId w:val="11"/>
        </w:numPr>
        <w:tabs>
          <w:tab w:val="clear" w:pos="360"/>
        </w:tabs>
        <w:spacing w:after="60"/>
        <w:jc w:val="both"/>
        <w:rPr>
          <w:rFonts w:eastAsia="宋体"/>
          <w:lang w:val="en-GB" w:eastAsia="zh-CN"/>
        </w:rPr>
      </w:pPr>
      <w:r w:rsidRPr="00BE6E29">
        <w:rPr>
          <w:rFonts w:eastAsia="宋体"/>
          <w:lang w:val="en-GB" w:eastAsia="zh-CN"/>
        </w:rPr>
        <w:t>38.214-j</w:t>
      </w:r>
      <w:r w:rsidR="00DE4220">
        <w:rPr>
          <w:rFonts w:eastAsia="宋体"/>
          <w:lang w:val="en-GB" w:eastAsia="zh-CN"/>
        </w:rPr>
        <w:t>1</w:t>
      </w:r>
      <w:r w:rsidRPr="00BE6E29">
        <w:rPr>
          <w:rFonts w:eastAsia="宋体"/>
          <w:lang w:val="en-GB" w:eastAsia="zh-CN"/>
        </w:rPr>
        <w:t>0</w:t>
      </w:r>
      <w:r w:rsidR="00DD01FA" w:rsidRPr="00BE6E29">
        <w:rPr>
          <w:rFonts w:eastAsia="宋体"/>
          <w:lang w:val="en-GB" w:eastAsia="zh-CN"/>
        </w:rPr>
        <w:t>.</w:t>
      </w:r>
    </w:p>
    <w:sectPr w:rsidR="00A2759E" w:rsidRPr="00BE6E29"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5EC20" w14:textId="77777777" w:rsidR="009E0B58" w:rsidRDefault="009E0B58" w:rsidP="00083046">
      <w:r>
        <w:separator/>
      </w:r>
    </w:p>
  </w:endnote>
  <w:endnote w:type="continuationSeparator" w:id="0">
    <w:p w14:paraId="5D60EF57" w14:textId="77777777" w:rsidR="009E0B58" w:rsidRDefault="009E0B58"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Segoe Print"/>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797A4" w14:textId="77777777" w:rsidR="009E0B58" w:rsidRDefault="009E0B58" w:rsidP="00083046">
      <w:r>
        <w:separator/>
      </w:r>
    </w:p>
  </w:footnote>
  <w:footnote w:type="continuationSeparator" w:id="0">
    <w:p w14:paraId="6B1CA667" w14:textId="77777777" w:rsidR="009E0B58" w:rsidRDefault="009E0B58"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447BF" w:rsidRDefault="003447B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0A21AB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0223D1C"/>
    <w:multiLevelType w:val="hybridMultilevel"/>
    <w:tmpl w:val="1E34FBB6"/>
    <w:lvl w:ilvl="0" w:tplc="5FFCB306">
      <w:start w:val="6"/>
      <w:numFmt w:val="bullet"/>
      <w:lvlText w:val="-"/>
      <w:lvlJc w:val="left"/>
      <w:pPr>
        <w:tabs>
          <w:tab w:val="num" w:pos="360"/>
        </w:tabs>
        <w:ind w:left="360" w:hanging="360"/>
      </w:pPr>
      <w:rPr>
        <w:rFonts w:ascii="Times New Roman" w:eastAsia="宋体" w:hAnsi="Times New Roman"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2151798"/>
    <w:multiLevelType w:val="hybridMultilevel"/>
    <w:tmpl w:val="AE4410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33B2957"/>
    <w:multiLevelType w:val="hybridMultilevel"/>
    <w:tmpl w:val="3080EEA2"/>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CC529F"/>
    <w:multiLevelType w:val="hybridMultilevel"/>
    <w:tmpl w:val="A720F092"/>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BE91B84"/>
    <w:multiLevelType w:val="hybridMultilevel"/>
    <w:tmpl w:val="B1B0377C"/>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FD921D7"/>
    <w:multiLevelType w:val="hybridMultilevel"/>
    <w:tmpl w:val="CDCCB48C"/>
    <w:lvl w:ilvl="0" w:tplc="4E5CA9E4">
      <w:numFmt w:val="bullet"/>
      <w:lvlText w:val="-"/>
      <w:lvlJc w:val="left"/>
      <w:pPr>
        <w:tabs>
          <w:tab w:val="num" w:pos="360"/>
        </w:tabs>
        <w:ind w:left="360" w:hanging="360"/>
      </w:pPr>
      <w:rPr>
        <w:rFonts w:ascii="Times New Roman" w:eastAsia="MS Mincho" w:hAnsi="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22D6E33"/>
    <w:multiLevelType w:val="hybridMultilevel"/>
    <w:tmpl w:val="CDD635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2C2D36"/>
    <w:multiLevelType w:val="hybridMultilevel"/>
    <w:tmpl w:val="5F9C4F8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21DF2DEC"/>
    <w:multiLevelType w:val="hybridMultilevel"/>
    <w:tmpl w:val="DD441E9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2" w15:restartNumberingAfterBreak="0">
    <w:nsid w:val="2AF243B3"/>
    <w:multiLevelType w:val="hybridMultilevel"/>
    <w:tmpl w:val="ED0EC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FD20B3"/>
    <w:multiLevelType w:val="multilevel"/>
    <w:tmpl w:val="3BFD20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0523A95"/>
    <w:multiLevelType w:val="hybridMultilevel"/>
    <w:tmpl w:val="562674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44D767D"/>
    <w:multiLevelType w:val="hybridMultilevel"/>
    <w:tmpl w:val="B426AADE"/>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33" w15:restartNumberingAfterBreak="0">
    <w:nsid w:val="476F3F0B"/>
    <w:multiLevelType w:val="hybridMultilevel"/>
    <w:tmpl w:val="E2268C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9932DDF"/>
    <w:multiLevelType w:val="hybridMultilevel"/>
    <w:tmpl w:val="043CE6C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2" w15:restartNumberingAfterBreak="0">
    <w:nsid w:val="5A40026E"/>
    <w:multiLevelType w:val="hybridMultilevel"/>
    <w:tmpl w:val="8BDAA2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BCA2592"/>
    <w:multiLevelType w:val="hybridMultilevel"/>
    <w:tmpl w:val="3146AD5E"/>
    <w:lvl w:ilvl="0" w:tplc="5FFCB306">
      <w:start w:val="6"/>
      <w:numFmt w:val="bullet"/>
      <w:lvlText w:val="-"/>
      <w:lvlJc w:val="left"/>
      <w:pPr>
        <w:tabs>
          <w:tab w:val="num" w:pos="360"/>
        </w:tabs>
        <w:ind w:left="360" w:hanging="360"/>
      </w:pPr>
      <w:rPr>
        <w:rFonts w:ascii="Times New Roman" w:eastAsia="宋体" w:hAnsi="Times New Roman"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84C74CA"/>
    <w:multiLevelType w:val="multilevel"/>
    <w:tmpl w:val="684C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D3974AD"/>
    <w:multiLevelType w:val="hybridMultilevel"/>
    <w:tmpl w:val="A8FEB7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ECF54FE"/>
    <w:multiLevelType w:val="hybridMultilevel"/>
    <w:tmpl w:val="9D50A6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4"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5"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58"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9"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7EEA3199"/>
    <w:multiLevelType w:val="hybridMultilevel"/>
    <w:tmpl w:val="E6CCC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24"/>
  </w:num>
  <w:num w:numId="3">
    <w:abstractNumId w:val="38"/>
  </w:num>
  <w:num w:numId="4">
    <w:abstractNumId w:val="53"/>
  </w:num>
  <w:num w:numId="5">
    <w:abstractNumId w:val="32"/>
  </w:num>
  <w:num w:numId="6">
    <w:abstractNumId w:val="58"/>
  </w:num>
  <w:num w:numId="7">
    <w:abstractNumId w:val="35"/>
  </w:num>
  <w:num w:numId="8">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48"/>
  </w:num>
  <w:num w:numId="10">
    <w:abstractNumId w:val="56"/>
  </w:num>
  <w:num w:numId="11">
    <w:abstractNumId w:val="57"/>
  </w:num>
  <w:num w:numId="12">
    <w:abstractNumId w:val="1"/>
  </w:num>
  <w:num w:numId="13">
    <w:abstractNumId w:val="29"/>
  </w:num>
  <w:num w:numId="14">
    <w:abstractNumId w:val="42"/>
  </w:num>
  <w:num w:numId="15">
    <w:abstractNumId w:val="0"/>
  </w:num>
  <w:num w:numId="16">
    <w:abstractNumId w:val="45"/>
  </w:num>
  <w:num w:numId="17">
    <w:abstractNumId w:val="15"/>
  </w:num>
  <w:num w:numId="18">
    <w:abstractNumId w:val="51"/>
  </w:num>
  <w:num w:numId="19">
    <w:abstractNumId w:val="46"/>
  </w:num>
  <w:num w:numId="20">
    <w:abstractNumId w:val="23"/>
  </w:num>
  <w:num w:numId="21">
    <w:abstractNumId w:val="16"/>
  </w:num>
  <w:num w:numId="22">
    <w:abstractNumId w:val="9"/>
  </w:num>
  <w:num w:numId="23">
    <w:abstractNumId w:val="36"/>
  </w:num>
  <w:num w:numId="24">
    <w:abstractNumId w:val="27"/>
  </w:num>
  <w:num w:numId="25">
    <w:abstractNumId w:val="25"/>
  </w:num>
  <w:num w:numId="26">
    <w:abstractNumId w:val="30"/>
  </w:num>
  <w:num w:numId="27">
    <w:abstractNumId w:val="54"/>
  </w:num>
  <w:num w:numId="28">
    <w:abstractNumId w:val="8"/>
  </w:num>
  <w:num w:numId="29">
    <w:abstractNumId w:val="26"/>
  </w:num>
  <w:num w:numId="30">
    <w:abstractNumId w:val="19"/>
  </w:num>
  <w:num w:numId="31">
    <w:abstractNumId w:val="39"/>
  </w:num>
  <w:num w:numId="32">
    <w:abstractNumId w:val="34"/>
  </w:num>
  <w:num w:numId="33">
    <w:abstractNumId w:val="5"/>
  </w:num>
  <w:num w:numId="34">
    <w:abstractNumId w:val="6"/>
  </w:num>
  <w:num w:numId="35">
    <w:abstractNumId w:val="10"/>
  </w:num>
  <w:num w:numId="36">
    <w:abstractNumId w:val="20"/>
  </w:num>
  <w:num w:numId="37">
    <w:abstractNumId w:val="60"/>
  </w:num>
  <w:num w:numId="38">
    <w:abstractNumId w:val="40"/>
  </w:num>
  <w:num w:numId="39">
    <w:abstractNumId w:val="12"/>
  </w:num>
  <w:num w:numId="40">
    <w:abstractNumId w:val="11"/>
  </w:num>
  <w:num w:numId="41">
    <w:abstractNumId w:val="31"/>
  </w:num>
  <w:num w:numId="42">
    <w:abstractNumId w:val="17"/>
  </w:num>
  <w:num w:numId="43">
    <w:abstractNumId w:val="21"/>
  </w:num>
  <w:num w:numId="44">
    <w:abstractNumId w:val="41"/>
  </w:num>
  <w:num w:numId="45">
    <w:abstractNumId w:val="44"/>
  </w:num>
  <w:num w:numId="46">
    <w:abstractNumId w:val="55"/>
  </w:num>
  <w:num w:numId="47">
    <w:abstractNumId w:val="22"/>
  </w:num>
  <w:num w:numId="48">
    <w:abstractNumId w:val="50"/>
  </w:num>
  <w:num w:numId="49">
    <w:abstractNumId w:val="37"/>
  </w:num>
  <w:num w:numId="50">
    <w:abstractNumId w:val="13"/>
  </w:num>
  <w:num w:numId="51">
    <w:abstractNumId w:val="14"/>
  </w:num>
  <w:num w:numId="52">
    <w:abstractNumId w:val="52"/>
  </w:num>
  <w:num w:numId="53">
    <w:abstractNumId w:val="43"/>
  </w:num>
  <w:num w:numId="54">
    <w:abstractNumId w:val="7"/>
  </w:num>
  <w:num w:numId="55">
    <w:abstractNumId w:val="49"/>
  </w:num>
  <w:num w:numId="56">
    <w:abstractNumId w:val="4"/>
  </w:num>
  <w:num w:numId="57">
    <w:abstractNumId w:val="59"/>
  </w:num>
  <w:num w:numId="58">
    <w:abstractNumId w:val="33"/>
  </w:num>
  <w:num w:numId="59">
    <w:abstractNumId w:val="28"/>
  </w:num>
  <w:num w:numId="60">
    <w:abstractNumId w:val="4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8E5"/>
    <w:rsid w:val="00000902"/>
    <w:rsid w:val="00000E68"/>
    <w:rsid w:val="00000FEB"/>
    <w:rsid w:val="0000132A"/>
    <w:rsid w:val="00001421"/>
    <w:rsid w:val="00001C76"/>
    <w:rsid w:val="000020C0"/>
    <w:rsid w:val="0000251C"/>
    <w:rsid w:val="000028B0"/>
    <w:rsid w:val="00002A92"/>
    <w:rsid w:val="00002D18"/>
    <w:rsid w:val="00002ECD"/>
    <w:rsid w:val="000033A8"/>
    <w:rsid w:val="0000361A"/>
    <w:rsid w:val="000038C6"/>
    <w:rsid w:val="00004020"/>
    <w:rsid w:val="00004076"/>
    <w:rsid w:val="0000435D"/>
    <w:rsid w:val="000048C3"/>
    <w:rsid w:val="00004C6B"/>
    <w:rsid w:val="00004FE9"/>
    <w:rsid w:val="0000512D"/>
    <w:rsid w:val="0000532C"/>
    <w:rsid w:val="00005509"/>
    <w:rsid w:val="000055CD"/>
    <w:rsid w:val="00005774"/>
    <w:rsid w:val="00005951"/>
    <w:rsid w:val="00005D32"/>
    <w:rsid w:val="00005F59"/>
    <w:rsid w:val="00005F99"/>
    <w:rsid w:val="00006328"/>
    <w:rsid w:val="0000632C"/>
    <w:rsid w:val="0000634A"/>
    <w:rsid w:val="00006669"/>
    <w:rsid w:val="0000691C"/>
    <w:rsid w:val="000072FB"/>
    <w:rsid w:val="0000738F"/>
    <w:rsid w:val="000073A3"/>
    <w:rsid w:val="00007907"/>
    <w:rsid w:val="00007BC1"/>
    <w:rsid w:val="00007C7D"/>
    <w:rsid w:val="000104DC"/>
    <w:rsid w:val="000106ED"/>
    <w:rsid w:val="0001081F"/>
    <w:rsid w:val="00010910"/>
    <w:rsid w:val="00010921"/>
    <w:rsid w:val="00010B8A"/>
    <w:rsid w:val="00010C31"/>
    <w:rsid w:val="00011005"/>
    <w:rsid w:val="00011099"/>
    <w:rsid w:val="00011574"/>
    <w:rsid w:val="000116A8"/>
    <w:rsid w:val="00011A27"/>
    <w:rsid w:val="00011A53"/>
    <w:rsid w:val="00011CF6"/>
    <w:rsid w:val="00011D49"/>
    <w:rsid w:val="00011D8D"/>
    <w:rsid w:val="00011FB1"/>
    <w:rsid w:val="00012357"/>
    <w:rsid w:val="00012445"/>
    <w:rsid w:val="0001249A"/>
    <w:rsid w:val="0001293A"/>
    <w:rsid w:val="00012CC8"/>
    <w:rsid w:val="00012D3C"/>
    <w:rsid w:val="00012ECC"/>
    <w:rsid w:val="0001320B"/>
    <w:rsid w:val="000133BD"/>
    <w:rsid w:val="0001359C"/>
    <w:rsid w:val="00013719"/>
    <w:rsid w:val="000137E2"/>
    <w:rsid w:val="00013C88"/>
    <w:rsid w:val="00013CEA"/>
    <w:rsid w:val="00013E83"/>
    <w:rsid w:val="0001401B"/>
    <w:rsid w:val="000142C1"/>
    <w:rsid w:val="00015146"/>
    <w:rsid w:val="00015355"/>
    <w:rsid w:val="000153FE"/>
    <w:rsid w:val="000156FA"/>
    <w:rsid w:val="00015AFD"/>
    <w:rsid w:val="00015CFB"/>
    <w:rsid w:val="00016432"/>
    <w:rsid w:val="0001676E"/>
    <w:rsid w:val="000167DF"/>
    <w:rsid w:val="0001695D"/>
    <w:rsid w:val="00016B01"/>
    <w:rsid w:val="00016F94"/>
    <w:rsid w:val="000172F4"/>
    <w:rsid w:val="000205AD"/>
    <w:rsid w:val="000209A4"/>
    <w:rsid w:val="00020C4F"/>
    <w:rsid w:val="000210FF"/>
    <w:rsid w:val="0002131D"/>
    <w:rsid w:val="000214D8"/>
    <w:rsid w:val="0002171D"/>
    <w:rsid w:val="00021A4A"/>
    <w:rsid w:val="00021A93"/>
    <w:rsid w:val="00021AC2"/>
    <w:rsid w:val="00021B47"/>
    <w:rsid w:val="00021CA4"/>
    <w:rsid w:val="00021D42"/>
    <w:rsid w:val="00021DCC"/>
    <w:rsid w:val="00022194"/>
    <w:rsid w:val="0002226C"/>
    <w:rsid w:val="00022576"/>
    <w:rsid w:val="00022677"/>
    <w:rsid w:val="00022A66"/>
    <w:rsid w:val="00022AF2"/>
    <w:rsid w:val="00022C4C"/>
    <w:rsid w:val="00022E33"/>
    <w:rsid w:val="00022E4A"/>
    <w:rsid w:val="000234A6"/>
    <w:rsid w:val="000237B2"/>
    <w:rsid w:val="000237C3"/>
    <w:rsid w:val="000237F6"/>
    <w:rsid w:val="00023B81"/>
    <w:rsid w:val="0002404B"/>
    <w:rsid w:val="00024152"/>
    <w:rsid w:val="000241BE"/>
    <w:rsid w:val="00024227"/>
    <w:rsid w:val="00024D1D"/>
    <w:rsid w:val="00025391"/>
    <w:rsid w:val="00025609"/>
    <w:rsid w:val="0002566C"/>
    <w:rsid w:val="00025BA9"/>
    <w:rsid w:val="00025BB4"/>
    <w:rsid w:val="00025DDA"/>
    <w:rsid w:val="00025FBE"/>
    <w:rsid w:val="00026508"/>
    <w:rsid w:val="00026F1D"/>
    <w:rsid w:val="000273A3"/>
    <w:rsid w:val="00027941"/>
    <w:rsid w:val="00027A22"/>
    <w:rsid w:val="00030341"/>
    <w:rsid w:val="000304FA"/>
    <w:rsid w:val="000306BF"/>
    <w:rsid w:val="00030B6F"/>
    <w:rsid w:val="00030EA8"/>
    <w:rsid w:val="0003113B"/>
    <w:rsid w:val="000316D2"/>
    <w:rsid w:val="00031BA0"/>
    <w:rsid w:val="00031EF0"/>
    <w:rsid w:val="000321A8"/>
    <w:rsid w:val="000322A1"/>
    <w:rsid w:val="0003271D"/>
    <w:rsid w:val="00032854"/>
    <w:rsid w:val="00032BB5"/>
    <w:rsid w:val="00032DC6"/>
    <w:rsid w:val="00033289"/>
    <w:rsid w:val="000337AE"/>
    <w:rsid w:val="00033EE0"/>
    <w:rsid w:val="00034189"/>
    <w:rsid w:val="00034960"/>
    <w:rsid w:val="000349B2"/>
    <w:rsid w:val="00034D7B"/>
    <w:rsid w:val="00035357"/>
    <w:rsid w:val="00035427"/>
    <w:rsid w:val="000354E3"/>
    <w:rsid w:val="0003556C"/>
    <w:rsid w:val="0003557D"/>
    <w:rsid w:val="000359C4"/>
    <w:rsid w:val="00035E5C"/>
    <w:rsid w:val="00036428"/>
    <w:rsid w:val="00036690"/>
    <w:rsid w:val="00036BC7"/>
    <w:rsid w:val="00036C94"/>
    <w:rsid w:val="000374E0"/>
    <w:rsid w:val="000375ED"/>
    <w:rsid w:val="00037635"/>
    <w:rsid w:val="00037A34"/>
    <w:rsid w:val="00040076"/>
    <w:rsid w:val="00040256"/>
    <w:rsid w:val="000403B5"/>
    <w:rsid w:val="00040535"/>
    <w:rsid w:val="0004059D"/>
    <w:rsid w:val="000408A8"/>
    <w:rsid w:val="00040D18"/>
    <w:rsid w:val="0004104D"/>
    <w:rsid w:val="000411A9"/>
    <w:rsid w:val="00041402"/>
    <w:rsid w:val="00041416"/>
    <w:rsid w:val="0004152C"/>
    <w:rsid w:val="00041B1C"/>
    <w:rsid w:val="00041D12"/>
    <w:rsid w:val="00041F6E"/>
    <w:rsid w:val="0004229E"/>
    <w:rsid w:val="000422FF"/>
    <w:rsid w:val="000423FC"/>
    <w:rsid w:val="000424B7"/>
    <w:rsid w:val="00042513"/>
    <w:rsid w:val="00042994"/>
    <w:rsid w:val="00042C82"/>
    <w:rsid w:val="000430EC"/>
    <w:rsid w:val="000431E2"/>
    <w:rsid w:val="000431FD"/>
    <w:rsid w:val="0004367F"/>
    <w:rsid w:val="00043878"/>
    <w:rsid w:val="00043893"/>
    <w:rsid w:val="00043900"/>
    <w:rsid w:val="0004392C"/>
    <w:rsid w:val="000439F4"/>
    <w:rsid w:val="00043B5F"/>
    <w:rsid w:val="00043C0C"/>
    <w:rsid w:val="00043EC1"/>
    <w:rsid w:val="00043F06"/>
    <w:rsid w:val="00043F51"/>
    <w:rsid w:val="00044007"/>
    <w:rsid w:val="000440A5"/>
    <w:rsid w:val="00044120"/>
    <w:rsid w:val="000445B6"/>
    <w:rsid w:val="0004497E"/>
    <w:rsid w:val="00045082"/>
    <w:rsid w:val="00045210"/>
    <w:rsid w:val="0004533F"/>
    <w:rsid w:val="0004562C"/>
    <w:rsid w:val="00045BBB"/>
    <w:rsid w:val="00045BE6"/>
    <w:rsid w:val="00045C93"/>
    <w:rsid w:val="0004650B"/>
    <w:rsid w:val="0004657B"/>
    <w:rsid w:val="000468DE"/>
    <w:rsid w:val="00046AB8"/>
    <w:rsid w:val="00046AE3"/>
    <w:rsid w:val="00046EDE"/>
    <w:rsid w:val="00046F06"/>
    <w:rsid w:val="00047204"/>
    <w:rsid w:val="00047314"/>
    <w:rsid w:val="000474C0"/>
    <w:rsid w:val="00047A34"/>
    <w:rsid w:val="00047D95"/>
    <w:rsid w:val="00047EE2"/>
    <w:rsid w:val="0005019A"/>
    <w:rsid w:val="00050412"/>
    <w:rsid w:val="00050BCD"/>
    <w:rsid w:val="00050F02"/>
    <w:rsid w:val="00050F1A"/>
    <w:rsid w:val="00051595"/>
    <w:rsid w:val="00051799"/>
    <w:rsid w:val="000519D9"/>
    <w:rsid w:val="00051AFF"/>
    <w:rsid w:val="00051E4F"/>
    <w:rsid w:val="00052776"/>
    <w:rsid w:val="000529CF"/>
    <w:rsid w:val="00052A95"/>
    <w:rsid w:val="00052BAC"/>
    <w:rsid w:val="00052FB5"/>
    <w:rsid w:val="00053068"/>
    <w:rsid w:val="00053132"/>
    <w:rsid w:val="00053633"/>
    <w:rsid w:val="000537BB"/>
    <w:rsid w:val="00053930"/>
    <w:rsid w:val="00053C5A"/>
    <w:rsid w:val="00053F7C"/>
    <w:rsid w:val="000541B1"/>
    <w:rsid w:val="000541F0"/>
    <w:rsid w:val="000543C0"/>
    <w:rsid w:val="000546CB"/>
    <w:rsid w:val="00054896"/>
    <w:rsid w:val="00054AE1"/>
    <w:rsid w:val="00054E0D"/>
    <w:rsid w:val="00054F46"/>
    <w:rsid w:val="00055046"/>
    <w:rsid w:val="000551A1"/>
    <w:rsid w:val="000551B3"/>
    <w:rsid w:val="00055389"/>
    <w:rsid w:val="00055549"/>
    <w:rsid w:val="0005556E"/>
    <w:rsid w:val="00055576"/>
    <w:rsid w:val="00055EAD"/>
    <w:rsid w:val="00055EC9"/>
    <w:rsid w:val="00055FFA"/>
    <w:rsid w:val="000563CB"/>
    <w:rsid w:val="00056789"/>
    <w:rsid w:val="000568DD"/>
    <w:rsid w:val="00056928"/>
    <w:rsid w:val="00056AB9"/>
    <w:rsid w:val="00056B06"/>
    <w:rsid w:val="00056B2E"/>
    <w:rsid w:val="00056E71"/>
    <w:rsid w:val="00057250"/>
    <w:rsid w:val="000572F3"/>
    <w:rsid w:val="000574C5"/>
    <w:rsid w:val="00057853"/>
    <w:rsid w:val="00057B7F"/>
    <w:rsid w:val="00057CB5"/>
    <w:rsid w:val="00057FDB"/>
    <w:rsid w:val="0006003F"/>
    <w:rsid w:val="00060151"/>
    <w:rsid w:val="00060189"/>
    <w:rsid w:val="00060648"/>
    <w:rsid w:val="00060778"/>
    <w:rsid w:val="0006089F"/>
    <w:rsid w:val="00060907"/>
    <w:rsid w:val="000609BF"/>
    <w:rsid w:val="00060C38"/>
    <w:rsid w:val="00060DFB"/>
    <w:rsid w:val="00060F42"/>
    <w:rsid w:val="00061054"/>
    <w:rsid w:val="000612DB"/>
    <w:rsid w:val="00061877"/>
    <w:rsid w:val="000618B1"/>
    <w:rsid w:val="000620CD"/>
    <w:rsid w:val="000621DB"/>
    <w:rsid w:val="00062618"/>
    <w:rsid w:val="0006267E"/>
    <w:rsid w:val="00062716"/>
    <w:rsid w:val="00062736"/>
    <w:rsid w:val="000627C6"/>
    <w:rsid w:val="00062907"/>
    <w:rsid w:val="000629B1"/>
    <w:rsid w:val="00062BCC"/>
    <w:rsid w:val="0006306C"/>
    <w:rsid w:val="00063180"/>
    <w:rsid w:val="000631EF"/>
    <w:rsid w:val="00063523"/>
    <w:rsid w:val="000635BE"/>
    <w:rsid w:val="00063AB0"/>
    <w:rsid w:val="00063AC6"/>
    <w:rsid w:val="00063DBB"/>
    <w:rsid w:val="00063F13"/>
    <w:rsid w:val="00063F1D"/>
    <w:rsid w:val="00064429"/>
    <w:rsid w:val="00064E6D"/>
    <w:rsid w:val="000652EA"/>
    <w:rsid w:val="00065622"/>
    <w:rsid w:val="00065630"/>
    <w:rsid w:val="00065C00"/>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625"/>
    <w:rsid w:val="000717A3"/>
    <w:rsid w:val="00071961"/>
    <w:rsid w:val="00071F1E"/>
    <w:rsid w:val="00071FE0"/>
    <w:rsid w:val="00072086"/>
    <w:rsid w:val="000720DC"/>
    <w:rsid w:val="00072453"/>
    <w:rsid w:val="000728AC"/>
    <w:rsid w:val="00072C1F"/>
    <w:rsid w:val="00072CA8"/>
    <w:rsid w:val="00072CB2"/>
    <w:rsid w:val="00072CCE"/>
    <w:rsid w:val="00072CDB"/>
    <w:rsid w:val="000731E0"/>
    <w:rsid w:val="00073763"/>
    <w:rsid w:val="00073BAB"/>
    <w:rsid w:val="00073C42"/>
    <w:rsid w:val="00073E25"/>
    <w:rsid w:val="00073E6A"/>
    <w:rsid w:val="00074F31"/>
    <w:rsid w:val="0007510F"/>
    <w:rsid w:val="0007527E"/>
    <w:rsid w:val="00075588"/>
    <w:rsid w:val="000755B5"/>
    <w:rsid w:val="00075A72"/>
    <w:rsid w:val="00075AD5"/>
    <w:rsid w:val="00075C7D"/>
    <w:rsid w:val="00075ED6"/>
    <w:rsid w:val="000763C7"/>
    <w:rsid w:val="00076459"/>
    <w:rsid w:val="0007650C"/>
    <w:rsid w:val="00076A0E"/>
    <w:rsid w:val="00076C44"/>
    <w:rsid w:val="00076E0C"/>
    <w:rsid w:val="00076FF5"/>
    <w:rsid w:val="000770E7"/>
    <w:rsid w:val="000775AB"/>
    <w:rsid w:val="000777E5"/>
    <w:rsid w:val="00077B66"/>
    <w:rsid w:val="000803B1"/>
    <w:rsid w:val="00080821"/>
    <w:rsid w:val="00080AAE"/>
    <w:rsid w:val="00080E45"/>
    <w:rsid w:val="0008128F"/>
    <w:rsid w:val="000812F5"/>
    <w:rsid w:val="000815E1"/>
    <w:rsid w:val="0008193C"/>
    <w:rsid w:val="0008214E"/>
    <w:rsid w:val="00082152"/>
    <w:rsid w:val="0008225F"/>
    <w:rsid w:val="00082277"/>
    <w:rsid w:val="000828CD"/>
    <w:rsid w:val="000829D6"/>
    <w:rsid w:val="00082A42"/>
    <w:rsid w:val="00082BA2"/>
    <w:rsid w:val="00082FB4"/>
    <w:rsid w:val="00083046"/>
    <w:rsid w:val="000832D0"/>
    <w:rsid w:val="000832F5"/>
    <w:rsid w:val="00083457"/>
    <w:rsid w:val="00083529"/>
    <w:rsid w:val="000835C6"/>
    <w:rsid w:val="000839BB"/>
    <w:rsid w:val="00083B32"/>
    <w:rsid w:val="00083DE3"/>
    <w:rsid w:val="0008480E"/>
    <w:rsid w:val="00084826"/>
    <w:rsid w:val="000849E2"/>
    <w:rsid w:val="00084F49"/>
    <w:rsid w:val="00084FEE"/>
    <w:rsid w:val="0008510F"/>
    <w:rsid w:val="00085432"/>
    <w:rsid w:val="00085823"/>
    <w:rsid w:val="00085A51"/>
    <w:rsid w:val="00085B03"/>
    <w:rsid w:val="00085C36"/>
    <w:rsid w:val="00085FDD"/>
    <w:rsid w:val="000861F7"/>
    <w:rsid w:val="000862ED"/>
    <w:rsid w:val="00086337"/>
    <w:rsid w:val="00086364"/>
    <w:rsid w:val="000868E1"/>
    <w:rsid w:val="00086A31"/>
    <w:rsid w:val="000871B5"/>
    <w:rsid w:val="00087627"/>
    <w:rsid w:val="00087B92"/>
    <w:rsid w:val="00087EEE"/>
    <w:rsid w:val="00087F06"/>
    <w:rsid w:val="00087F9B"/>
    <w:rsid w:val="0009000A"/>
    <w:rsid w:val="000902E8"/>
    <w:rsid w:val="000903B8"/>
    <w:rsid w:val="00090609"/>
    <w:rsid w:val="00090898"/>
    <w:rsid w:val="00090A57"/>
    <w:rsid w:val="00090DC1"/>
    <w:rsid w:val="0009122A"/>
    <w:rsid w:val="00091373"/>
    <w:rsid w:val="000914FC"/>
    <w:rsid w:val="00091668"/>
    <w:rsid w:val="00091947"/>
    <w:rsid w:val="00091A28"/>
    <w:rsid w:val="00091C52"/>
    <w:rsid w:val="0009204B"/>
    <w:rsid w:val="00092123"/>
    <w:rsid w:val="00092289"/>
    <w:rsid w:val="000923E2"/>
    <w:rsid w:val="00092CB6"/>
    <w:rsid w:val="00092D72"/>
    <w:rsid w:val="00092E0B"/>
    <w:rsid w:val="00092E5B"/>
    <w:rsid w:val="00092F16"/>
    <w:rsid w:val="00093355"/>
    <w:rsid w:val="000934B6"/>
    <w:rsid w:val="00093A48"/>
    <w:rsid w:val="00093E45"/>
    <w:rsid w:val="0009443F"/>
    <w:rsid w:val="0009465C"/>
    <w:rsid w:val="000948FB"/>
    <w:rsid w:val="00094A1B"/>
    <w:rsid w:val="00094B00"/>
    <w:rsid w:val="00094B22"/>
    <w:rsid w:val="00094FFE"/>
    <w:rsid w:val="00095101"/>
    <w:rsid w:val="000951CA"/>
    <w:rsid w:val="000955C7"/>
    <w:rsid w:val="00095991"/>
    <w:rsid w:val="00096163"/>
    <w:rsid w:val="00096497"/>
    <w:rsid w:val="00096A66"/>
    <w:rsid w:val="00096A7B"/>
    <w:rsid w:val="00096FB6"/>
    <w:rsid w:val="0009739B"/>
    <w:rsid w:val="000975D5"/>
    <w:rsid w:val="00097605"/>
    <w:rsid w:val="0009779A"/>
    <w:rsid w:val="000979D7"/>
    <w:rsid w:val="00097AC6"/>
    <w:rsid w:val="00097AF5"/>
    <w:rsid w:val="00097B99"/>
    <w:rsid w:val="000A0011"/>
    <w:rsid w:val="000A0FAC"/>
    <w:rsid w:val="000A1255"/>
    <w:rsid w:val="000A1C12"/>
    <w:rsid w:val="000A1D31"/>
    <w:rsid w:val="000A26F4"/>
    <w:rsid w:val="000A2923"/>
    <w:rsid w:val="000A2B74"/>
    <w:rsid w:val="000A2B9F"/>
    <w:rsid w:val="000A2BDD"/>
    <w:rsid w:val="000A2D74"/>
    <w:rsid w:val="000A3599"/>
    <w:rsid w:val="000A3940"/>
    <w:rsid w:val="000A443A"/>
    <w:rsid w:val="000A4785"/>
    <w:rsid w:val="000A4899"/>
    <w:rsid w:val="000A492E"/>
    <w:rsid w:val="000A52B3"/>
    <w:rsid w:val="000A5315"/>
    <w:rsid w:val="000A5703"/>
    <w:rsid w:val="000A57A8"/>
    <w:rsid w:val="000A584D"/>
    <w:rsid w:val="000A591F"/>
    <w:rsid w:val="000A59AD"/>
    <w:rsid w:val="000A5A84"/>
    <w:rsid w:val="000A5C25"/>
    <w:rsid w:val="000A6336"/>
    <w:rsid w:val="000A6B21"/>
    <w:rsid w:val="000A6C39"/>
    <w:rsid w:val="000A6C4B"/>
    <w:rsid w:val="000A77A6"/>
    <w:rsid w:val="000A7D71"/>
    <w:rsid w:val="000A7DCF"/>
    <w:rsid w:val="000A7EC7"/>
    <w:rsid w:val="000B0168"/>
    <w:rsid w:val="000B031C"/>
    <w:rsid w:val="000B04C1"/>
    <w:rsid w:val="000B0584"/>
    <w:rsid w:val="000B099F"/>
    <w:rsid w:val="000B0B99"/>
    <w:rsid w:val="000B12F9"/>
    <w:rsid w:val="000B1337"/>
    <w:rsid w:val="000B15CA"/>
    <w:rsid w:val="000B1C72"/>
    <w:rsid w:val="000B1CE1"/>
    <w:rsid w:val="000B1E4C"/>
    <w:rsid w:val="000B1FCD"/>
    <w:rsid w:val="000B25B1"/>
    <w:rsid w:val="000B264D"/>
    <w:rsid w:val="000B2683"/>
    <w:rsid w:val="000B28F8"/>
    <w:rsid w:val="000B297A"/>
    <w:rsid w:val="000B2B0B"/>
    <w:rsid w:val="000B2B68"/>
    <w:rsid w:val="000B2B85"/>
    <w:rsid w:val="000B2E63"/>
    <w:rsid w:val="000B2F19"/>
    <w:rsid w:val="000B32FD"/>
    <w:rsid w:val="000B3369"/>
    <w:rsid w:val="000B36C5"/>
    <w:rsid w:val="000B37C5"/>
    <w:rsid w:val="000B3C10"/>
    <w:rsid w:val="000B3C4F"/>
    <w:rsid w:val="000B3EF9"/>
    <w:rsid w:val="000B3FC8"/>
    <w:rsid w:val="000B405E"/>
    <w:rsid w:val="000B433B"/>
    <w:rsid w:val="000B499B"/>
    <w:rsid w:val="000B4B53"/>
    <w:rsid w:val="000B4D8E"/>
    <w:rsid w:val="000B4FD7"/>
    <w:rsid w:val="000B56DE"/>
    <w:rsid w:val="000B5E1A"/>
    <w:rsid w:val="000B6A70"/>
    <w:rsid w:val="000B6CDE"/>
    <w:rsid w:val="000B71D3"/>
    <w:rsid w:val="000B71EF"/>
    <w:rsid w:val="000B71F0"/>
    <w:rsid w:val="000B748B"/>
    <w:rsid w:val="000B7DDC"/>
    <w:rsid w:val="000C06FF"/>
    <w:rsid w:val="000C074E"/>
    <w:rsid w:val="000C07C0"/>
    <w:rsid w:val="000C0B54"/>
    <w:rsid w:val="000C0B9D"/>
    <w:rsid w:val="000C0D6C"/>
    <w:rsid w:val="000C0F99"/>
    <w:rsid w:val="000C14C1"/>
    <w:rsid w:val="000C1AA1"/>
    <w:rsid w:val="000C1AC1"/>
    <w:rsid w:val="000C2324"/>
    <w:rsid w:val="000C2A0A"/>
    <w:rsid w:val="000C2DAC"/>
    <w:rsid w:val="000C2F69"/>
    <w:rsid w:val="000C322B"/>
    <w:rsid w:val="000C3A4B"/>
    <w:rsid w:val="000C3BE1"/>
    <w:rsid w:val="000C3C94"/>
    <w:rsid w:val="000C3D7C"/>
    <w:rsid w:val="000C3DA3"/>
    <w:rsid w:val="000C44E5"/>
    <w:rsid w:val="000C49D5"/>
    <w:rsid w:val="000C521E"/>
    <w:rsid w:val="000C52C2"/>
    <w:rsid w:val="000C52CD"/>
    <w:rsid w:val="000C545A"/>
    <w:rsid w:val="000C560F"/>
    <w:rsid w:val="000C56CE"/>
    <w:rsid w:val="000C5911"/>
    <w:rsid w:val="000C5FD9"/>
    <w:rsid w:val="000C6075"/>
    <w:rsid w:val="000C6373"/>
    <w:rsid w:val="000C650F"/>
    <w:rsid w:val="000C6511"/>
    <w:rsid w:val="000C68D7"/>
    <w:rsid w:val="000C693A"/>
    <w:rsid w:val="000C6B7A"/>
    <w:rsid w:val="000C6F0D"/>
    <w:rsid w:val="000C7186"/>
    <w:rsid w:val="000C71B2"/>
    <w:rsid w:val="000C78F1"/>
    <w:rsid w:val="000C7B98"/>
    <w:rsid w:val="000C7D54"/>
    <w:rsid w:val="000C7E56"/>
    <w:rsid w:val="000D0010"/>
    <w:rsid w:val="000D00DD"/>
    <w:rsid w:val="000D0205"/>
    <w:rsid w:val="000D0668"/>
    <w:rsid w:val="000D075C"/>
    <w:rsid w:val="000D0A06"/>
    <w:rsid w:val="000D0AE1"/>
    <w:rsid w:val="000D0CB2"/>
    <w:rsid w:val="000D1026"/>
    <w:rsid w:val="000D140A"/>
    <w:rsid w:val="000D19F4"/>
    <w:rsid w:val="000D1CB9"/>
    <w:rsid w:val="000D1F29"/>
    <w:rsid w:val="000D208A"/>
    <w:rsid w:val="000D219C"/>
    <w:rsid w:val="000D2240"/>
    <w:rsid w:val="000D22C8"/>
    <w:rsid w:val="000D22F8"/>
    <w:rsid w:val="000D25AC"/>
    <w:rsid w:val="000D27DA"/>
    <w:rsid w:val="000D288F"/>
    <w:rsid w:val="000D2930"/>
    <w:rsid w:val="000D2EA1"/>
    <w:rsid w:val="000D2F5D"/>
    <w:rsid w:val="000D2FEC"/>
    <w:rsid w:val="000D30F9"/>
    <w:rsid w:val="000D32B8"/>
    <w:rsid w:val="000D35EF"/>
    <w:rsid w:val="000D375B"/>
    <w:rsid w:val="000D3F1E"/>
    <w:rsid w:val="000D430C"/>
    <w:rsid w:val="000D435D"/>
    <w:rsid w:val="000D45F0"/>
    <w:rsid w:val="000D4680"/>
    <w:rsid w:val="000D4806"/>
    <w:rsid w:val="000D4B54"/>
    <w:rsid w:val="000D4E06"/>
    <w:rsid w:val="000D51AA"/>
    <w:rsid w:val="000D5200"/>
    <w:rsid w:val="000D5661"/>
    <w:rsid w:val="000D5C9F"/>
    <w:rsid w:val="000D60F0"/>
    <w:rsid w:val="000D6130"/>
    <w:rsid w:val="000D6721"/>
    <w:rsid w:val="000D6A92"/>
    <w:rsid w:val="000D6ECE"/>
    <w:rsid w:val="000D732C"/>
    <w:rsid w:val="000D758A"/>
    <w:rsid w:val="000D7696"/>
    <w:rsid w:val="000D77B5"/>
    <w:rsid w:val="000D7951"/>
    <w:rsid w:val="000D7BBA"/>
    <w:rsid w:val="000D7EDF"/>
    <w:rsid w:val="000E0634"/>
    <w:rsid w:val="000E08BB"/>
    <w:rsid w:val="000E09F0"/>
    <w:rsid w:val="000E0CA1"/>
    <w:rsid w:val="000E0E9C"/>
    <w:rsid w:val="000E1049"/>
    <w:rsid w:val="000E1165"/>
    <w:rsid w:val="000E1471"/>
    <w:rsid w:val="000E152E"/>
    <w:rsid w:val="000E1714"/>
    <w:rsid w:val="000E1AF3"/>
    <w:rsid w:val="000E1E0B"/>
    <w:rsid w:val="000E2201"/>
    <w:rsid w:val="000E2305"/>
    <w:rsid w:val="000E2435"/>
    <w:rsid w:val="000E273C"/>
    <w:rsid w:val="000E3092"/>
    <w:rsid w:val="000E34D6"/>
    <w:rsid w:val="000E3BE4"/>
    <w:rsid w:val="000E4098"/>
    <w:rsid w:val="000E41D0"/>
    <w:rsid w:val="000E443C"/>
    <w:rsid w:val="000E48A4"/>
    <w:rsid w:val="000E4A34"/>
    <w:rsid w:val="000E4CEF"/>
    <w:rsid w:val="000E512F"/>
    <w:rsid w:val="000E51E8"/>
    <w:rsid w:val="000E5735"/>
    <w:rsid w:val="000E57CB"/>
    <w:rsid w:val="000E6366"/>
    <w:rsid w:val="000E6539"/>
    <w:rsid w:val="000E658E"/>
    <w:rsid w:val="000E6B4D"/>
    <w:rsid w:val="000E6D53"/>
    <w:rsid w:val="000E7166"/>
    <w:rsid w:val="000E7168"/>
    <w:rsid w:val="000E75B8"/>
    <w:rsid w:val="000E7631"/>
    <w:rsid w:val="000E7C5D"/>
    <w:rsid w:val="000E7E06"/>
    <w:rsid w:val="000E7E9E"/>
    <w:rsid w:val="000F021D"/>
    <w:rsid w:val="000F0774"/>
    <w:rsid w:val="000F07D8"/>
    <w:rsid w:val="000F084E"/>
    <w:rsid w:val="000F0A9D"/>
    <w:rsid w:val="000F0D83"/>
    <w:rsid w:val="000F160D"/>
    <w:rsid w:val="000F182B"/>
    <w:rsid w:val="000F1E10"/>
    <w:rsid w:val="000F1EF6"/>
    <w:rsid w:val="000F1F49"/>
    <w:rsid w:val="000F249C"/>
    <w:rsid w:val="000F27B0"/>
    <w:rsid w:val="000F28A5"/>
    <w:rsid w:val="000F2916"/>
    <w:rsid w:val="000F2D87"/>
    <w:rsid w:val="000F3287"/>
    <w:rsid w:val="000F3359"/>
    <w:rsid w:val="000F34A2"/>
    <w:rsid w:val="000F39AE"/>
    <w:rsid w:val="000F3AA5"/>
    <w:rsid w:val="000F3AB3"/>
    <w:rsid w:val="000F41A8"/>
    <w:rsid w:val="000F41DF"/>
    <w:rsid w:val="000F433B"/>
    <w:rsid w:val="000F436A"/>
    <w:rsid w:val="000F43CC"/>
    <w:rsid w:val="000F4573"/>
    <w:rsid w:val="000F52CB"/>
    <w:rsid w:val="000F5D7C"/>
    <w:rsid w:val="000F60C9"/>
    <w:rsid w:val="000F68D6"/>
    <w:rsid w:val="000F6CE2"/>
    <w:rsid w:val="000F703C"/>
    <w:rsid w:val="000F7193"/>
    <w:rsid w:val="000F729B"/>
    <w:rsid w:val="000F762B"/>
    <w:rsid w:val="000F7A66"/>
    <w:rsid w:val="001001BA"/>
    <w:rsid w:val="00100446"/>
    <w:rsid w:val="0010077F"/>
    <w:rsid w:val="00100B2A"/>
    <w:rsid w:val="00100CC0"/>
    <w:rsid w:val="00100CCE"/>
    <w:rsid w:val="00100D26"/>
    <w:rsid w:val="00100E90"/>
    <w:rsid w:val="00101096"/>
    <w:rsid w:val="0010112F"/>
    <w:rsid w:val="001015B1"/>
    <w:rsid w:val="001015E9"/>
    <w:rsid w:val="00101A88"/>
    <w:rsid w:val="00101AC6"/>
    <w:rsid w:val="00101FE9"/>
    <w:rsid w:val="00102219"/>
    <w:rsid w:val="00102506"/>
    <w:rsid w:val="00102A19"/>
    <w:rsid w:val="00102ED5"/>
    <w:rsid w:val="001035D9"/>
    <w:rsid w:val="00103790"/>
    <w:rsid w:val="001038B7"/>
    <w:rsid w:val="001038BF"/>
    <w:rsid w:val="00103965"/>
    <w:rsid w:val="00103FB1"/>
    <w:rsid w:val="00104161"/>
    <w:rsid w:val="00104319"/>
    <w:rsid w:val="00104440"/>
    <w:rsid w:val="00104561"/>
    <w:rsid w:val="00104771"/>
    <w:rsid w:val="0010496D"/>
    <w:rsid w:val="00104BD6"/>
    <w:rsid w:val="00104D23"/>
    <w:rsid w:val="00104FA2"/>
    <w:rsid w:val="00105151"/>
    <w:rsid w:val="001059D9"/>
    <w:rsid w:val="00105B21"/>
    <w:rsid w:val="00105C8A"/>
    <w:rsid w:val="00105F44"/>
    <w:rsid w:val="00106008"/>
    <w:rsid w:val="00106085"/>
    <w:rsid w:val="00106379"/>
    <w:rsid w:val="00106730"/>
    <w:rsid w:val="001067FF"/>
    <w:rsid w:val="00106A34"/>
    <w:rsid w:val="00106E00"/>
    <w:rsid w:val="00106E98"/>
    <w:rsid w:val="00106EB9"/>
    <w:rsid w:val="00106F9A"/>
    <w:rsid w:val="00107218"/>
    <w:rsid w:val="001075DD"/>
    <w:rsid w:val="00107623"/>
    <w:rsid w:val="0010766B"/>
    <w:rsid w:val="00107C3A"/>
    <w:rsid w:val="00110580"/>
    <w:rsid w:val="00110693"/>
    <w:rsid w:val="001108A9"/>
    <w:rsid w:val="00110973"/>
    <w:rsid w:val="001111C4"/>
    <w:rsid w:val="001112DC"/>
    <w:rsid w:val="00111454"/>
    <w:rsid w:val="00111714"/>
    <w:rsid w:val="00111946"/>
    <w:rsid w:val="001126DE"/>
    <w:rsid w:val="001126F2"/>
    <w:rsid w:val="00112A63"/>
    <w:rsid w:val="00112A78"/>
    <w:rsid w:val="0011322B"/>
    <w:rsid w:val="00113606"/>
    <w:rsid w:val="00113940"/>
    <w:rsid w:val="00113A5A"/>
    <w:rsid w:val="00113AB0"/>
    <w:rsid w:val="00113F1D"/>
    <w:rsid w:val="00114203"/>
    <w:rsid w:val="0011428F"/>
    <w:rsid w:val="00114752"/>
    <w:rsid w:val="00114A88"/>
    <w:rsid w:val="00114D6F"/>
    <w:rsid w:val="00114EB4"/>
    <w:rsid w:val="00114EDB"/>
    <w:rsid w:val="00114EF6"/>
    <w:rsid w:val="00114F39"/>
    <w:rsid w:val="001151F9"/>
    <w:rsid w:val="00115279"/>
    <w:rsid w:val="0011544C"/>
    <w:rsid w:val="001155B8"/>
    <w:rsid w:val="0011564B"/>
    <w:rsid w:val="00115AB2"/>
    <w:rsid w:val="00115BE4"/>
    <w:rsid w:val="00116188"/>
    <w:rsid w:val="001162D4"/>
    <w:rsid w:val="001163F3"/>
    <w:rsid w:val="00116875"/>
    <w:rsid w:val="00116977"/>
    <w:rsid w:val="00116DD7"/>
    <w:rsid w:val="00116F3C"/>
    <w:rsid w:val="00117072"/>
    <w:rsid w:val="001172A5"/>
    <w:rsid w:val="0011739B"/>
    <w:rsid w:val="0011768F"/>
    <w:rsid w:val="00117883"/>
    <w:rsid w:val="0011796A"/>
    <w:rsid w:val="00117972"/>
    <w:rsid w:val="00117A16"/>
    <w:rsid w:val="00117B15"/>
    <w:rsid w:val="00117BA1"/>
    <w:rsid w:val="00117CE9"/>
    <w:rsid w:val="00117F46"/>
    <w:rsid w:val="0012080B"/>
    <w:rsid w:val="00120B93"/>
    <w:rsid w:val="00120EEA"/>
    <w:rsid w:val="00121508"/>
    <w:rsid w:val="0012156A"/>
    <w:rsid w:val="001219C2"/>
    <w:rsid w:val="00121AC2"/>
    <w:rsid w:val="00121C7F"/>
    <w:rsid w:val="00122105"/>
    <w:rsid w:val="00122124"/>
    <w:rsid w:val="00122203"/>
    <w:rsid w:val="00122707"/>
    <w:rsid w:val="001229B3"/>
    <w:rsid w:val="00122A44"/>
    <w:rsid w:val="00122E2E"/>
    <w:rsid w:val="00122EAC"/>
    <w:rsid w:val="00122EBC"/>
    <w:rsid w:val="0012303A"/>
    <w:rsid w:val="00123203"/>
    <w:rsid w:val="001239F1"/>
    <w:rsid w:val="00123B51"/>
    <w:rsid w:val="00123D3C"/>
    <w:rsid w:val="00124078"/>
    <w:rsid w:val="00124404"/>
    <w:rsid w:val="0012499A"/>
    <w:rsid w:val="00124D59"/>
    <w:rsid w:val="00124E46"/>
    <w:rsid w:val="001250CA"/>
    <w:rsid w:val="00125748"/>
    <w:rsid w:val="00125786"/>
    <w:rsid w:val="00125962"/>
    <w:rsid w:val="00125A9A"/>
    <w:rsid w:val="00125D5D"/>
    <w:rsid w:val="001267A7"/>
    <w:rsid w:val="00127796"/>
    <w:rsid w:val="001279C4"/>
    <w:rsid w:val="00127AD3"/>
    <w:rsid w:val="0013023F"/>
    <w:rsid w:val="00130413"/>
    <w:rsid w:val="0013041F"/>
    <w:rsid w:val="0013057A"/>
    <w:rsid w:val="001305DF"/>
    <w:rsid w:val="0013086A"/>
    <w:rsid w:val="00130A5C"/>
    <w:rsid w:val="00130A79"/>
    <w:rsid w:val="00130AF3"/>
    <w:rsid w:val="00130C2B"/>
    <w:rsid w:val="00130D30"/>
    <w:rsid w:val="00131682"/>
    <w:rsid w:val="00131748"/>
    <w:rsid w:val="0013175D"/>
    <w:rsid w:val="00131B0C"/>
    <w:rsid w:val="00131B5C"/>
    <w:rsid w:val="00131FC9"/>
    <w:rsid w:val="00132792"/>
    <w:rsid w:val="00132CCB"/>
    <w:rsid w:val="00132EBE"/>
    <w:rsid w:val="00133026"/>
    <w:rsid w:val="0013332B"/>
    <w:rsid w:val="00133346"/>
    <w:rsid w:val="00133527"/>
    <w:rsid w:val="001335E0"/>
    <w:rsid w:val="001337A9"/>
    <w:rsid w:val="00133ADD"/>
    <w:rsid w:val="00133D37"/>
    <w:rsid w:val="001341A4"/>
    <w:rsid w:val="0013430C"/>
    <w:rsid w:val="001344B7"/>
    <w:rsid w:val="00134642"/>
    <w:rsid w:val="001348BF"/>
    <w:rsid w:val="00135071"/>
    <w:rsid w:val="0013516A"/>
    <w:rsid w:val="001351C7"/>
    <w:rsid w:val="00135364"/>
    <w:rsid w:val="001354AF"/>
    <w:rsid w:val="001356F2"/>
    <w:rsid w:val="001358FE"/>
    <w:rsid w:val="0013592E"/>
    <w:rsid w:val="00135EB0"/>
    <w:rsid w:val="001363E3"/>
    <w:rsid w:val="001367D0"/>
    <w:rsid w:val="001368BD"/>
    <w:rsid w:val="0013697A"/>
    <w:rsid w:val="00136CF5"/>
    <w:rsid w:val="00136D08"/>
    <w:rsid w:val="00136E4B"/>
    <w:rsid w:val="00136E99"/>
    <w:rsid w:val="00137044"/>
    <w:rsid w:val="00137048"/>
    <w:rsid w:val="00137383"/>
    <w:rsid w:val="001375E4"/>
    <w:rsid w:val="001376DC"/>
    <w:rsid w:val="001379DE"/>
    <w:rsid w:val="00137DF2"/>
    <w:rsid w:val="00137EE1"/>
    <w:rsid w:val="00137F82"/>
    <w:rsid w:val="00140120"/>
    <w:rsid w:val="0014063F"/>
    <w:rsid w:val="001408CD"/>
    <w:rsid w:val="00140AB8"/>
    <w:rsid w:val="00140D5C"/>
    <w:rsid w:val="00140E01"/>
    <w:rsid w:val="00140E28"/>
    <w:rsid w:val="00141265"/>
    <w:rsid w:val="00141472"/>
    <w:rsid w:val="00141852"/>
    <w:rsid w:val="00141F04"/>
    <w:rsid w:val="00141F4C"/>
    <w:rsid w:val="0014201A"/>
    <w:rsid w:val="0014272C"/>
    <w:rsid w:val="0014284B"/>
    <w:rsid w:val="001428D8"/>
    <w:rsid w:val="001429A7"/>
    <w:rsid w:val="00142F25"/>
    <w:rsid w:val="00143144"/>
    <w:rsid w:val="0014343A"/>
    <w:rsid w:val="001437A2"/>
    <w:rsid w:val="001437F8"/>
    <w:rsid w:val="00143869"/>
    <w:rsid w:val="00143A32"/>
    <w:rsid w:val="00143A7B"/>
    <w:rsid w:val="00143B37"/>
    <w:rsid w:val="00144009"/>
    <w:rsid w:val="00144555"/>
    <w:rsid w:val="001445F5"/>
    <w:rsid w:val="00144643"/>
    <w:rsid w:val="0014467D"/>
    <w:rsid w:val="00144692"/>
    <w:rsid w:val="001447BF"/>
    <w:rsid w:val="001448C3"/>
    <w:rsid w:val="001449C4"/>
    <w:rsid w:val="00144D78"/>
    <w:rsid w:val="00145133"/>
    <w:rsid w:val="00145340"/>
    <w:rsid w:val="00145372"/>
    <w:rsid w:val="00145793"/>
    <w:rsid w:val="001457C3"/>
    <w:rsid w:val="00145819"/>
    <w:rsid w:val="001458B4"/>
    <w:rsid w:val="001459AD"/>
    <w:rsid w:val="001459C3"/>
    <w:rsid w:val="00145B2F"/>
    <w:rsid w:val="00146451"/>
    <w:rsid w:val="001467D4"/>
    <w:rsid w:val="00146DE6"/>
    <w:rsid w:val="001471D4"/>
    <w:rsid w:val="001471E4"/>
    <w:rsid w:val="001472C1"/>
    <w:rsid w:val="00147305"/>
    <w:rsid w:val="00147488"/>
    <w:rsid w:val="001474CC"/>
    <w:rsid w:val="00147505"/>
    <w:rsid w:val="0014788B"/>
    <w:rsid w:val="00147ACB"/>
    <w:rsid w:val="00147D46"/>
    <w:rsid w:val="001503B7"/>
    <w:rsid w:val="0015073D"/>
    <w:rsid w:val="00150D65"/>
    <w:rsid w:val="00150DB9"/>
    <w:rsid w:val="00151042"/>
    <w:rsid w:val="0015141B"/>
    <w:rsid w:val="00151B1F"/>
    <w:rsid w:val="00151B32"/>
    <w:rsid w:val="001523B2"/>
    <w:rsid w:val="001528B5"/>
    <w:rsid w:val="00152B7D"/>
    <w:rsid w:val="00152CBC"/>
    <w:rsid w:val="00153234"/>
    <w:rsid w:val="001532B9"/>
    <w:rsid w:val="0015332C"/>
    <w:rsid w:val="00153449"/>
    <w:rsid w:val="001535A8"/>
    <w:rsid w:val="00153976"/>
    <w:rsid w:val="00153AA2"/>
    <w:rsid w:val="00153F3A"/>
    <w:rsid w:val="0015445A"/>
    <w:rsid w:val="00154465"/>
    <w:rsid w:val="0015468D"/>
    <w:rsid w:val="00154D85"/>
    <w:rsid w:val="001551C5"/>
    <w:rsid w:val="001555A3"/>
    <w:rsid w:val="0015576D"/>
    <w:rsid w:val="00155943"/>
    <w:rsid w:val="00155F30"/>
    <w:rsid w:val="0015629F"/>
    <w:rsid w:val="0015641E"/>
    <w:rsid w:val="001564F6"/>
    <w:rsid w:val="00156C18"/>
    <w:rsid w:val="0015708C"/>
    <w:rsid w:val="0015724A"/>
    <w:rsid w:val="001574A7"/>
    <w:rsid w:val="0015778B"/>
    <w:rsid w:val="00157995"/>
    <w:rsid w:val="00157C42"/>
    <w:rsid w:val="0016037D"/>
    <w:rsid w:val="00160698"/>
    <w:rsid w:val="00160C80"/>
    <w:rsid w:val="00160FAE"/>
    <w:rsid w:val="0016102C"/>
    <w:rsid w:val="0016131E"/>
    <w:rsid w:val="001617C2"/>
    <w:rsid w:val="0016182F"/>
    <w:rsid w:val="001618AA"/>
    <w:rsid w:val="00161D98"/>
    <w:rsid w:val="00162169"/>
    <w:rsid w:val="00162392"/>
    <w:rsid w:val="00162659"/>
    <w:rsid w:val="001626D4"/>
    <w:rsid w:val="00162B4A"/>
    <w:rsid w:val="00163404"/>
    <w:rsid w:val="0016353B"/>
    <w:rsid w:val="00163683"/>
    <w:rsid w:val="0016372F"/>
    <w:rsid w:val="0016388F"/>
    <w:rsid w:val="001639BD"/>
    <w:rsid w:val="00163BBD"/>
    <w:rsid w:val="0016409B"/>
    <w:rsid w:val="0016422E"/>
    <w:rsid w:val="00164465"/>
    <w:rsid w:val="00164498"/>
    <w:rsid w:val="001649A0"/>
    <w:rsid w:val="00164D52"/>
    <w:rsid w:val="001653CD"/>
    <w:rsid w:val="001654FB"/>
    <w:rsid w:val="00165514"/>
    <w:rsid w:val="0016551E"/>
    <w:rsid w:val="001668E4"/>
    <w:rsid w:val="00166B83"/>
    <w:rsid w:val="00166BAE"/>
    <w:rsid w:val="00167033"/>
    <w:rsid w:val="001671CF"/>
    <w:rsid w:val="00167319"/>
    <w:rsid w:val="001674E3"/>
    <w:rsid w:val="0016793B"/>
    <w:rsid w:val="001679F4"/>
    <w:rsid w:val="00167EB1"/>
    <w:rsid w:val="00167EB7"/>
    <w:rsid w:val="00167F3F"/>
    <w:rsid w:val="0017033E"/>
    <w:rsid w:val="00170CD5"/>
    <w:rsid w:val="001710AF"/>
    <w:rsid w:val="00171395"/>
    <w:rsid w:val="001715CA"/>
    <w:rsid w:val="0017175C"/>
    <w:rsid w:val="00171910"/>
    <w:rsid w:val="00171B57"/>
    <w:rsid w:val="00171C86"/>
    <w:rsid w:val="00171E74"/>
    <w:rsid w:val="0017238A"/>
    <w:rsid w:val="00172413"/>
    <w:rsid w:val="00172663"/>
    <w:rsid w:val="001729A2"/>
    <w:rsid w:val="00172B09"/>
    <w:rsid w:val="00172EAE"/>
    <w:rsid w:val="00172FC7"/>
    <w:rsid w:val="0017357B"/>
    <w:rsid w:val="00173663"/>
    <w:rsid w:val="00173862"/>
    <w:rsid w:val="00173885"/>
    <w:rsid w:val="00173F11"/>
    <w:rsid w:val="001745A4"/>
    <w:rsid w:val="0017487C"/>
    <w:rsid w:val="00174BEB"/>
    <w:rsid w:val="00174C2B"/>
    <w:rsid w:val="00174DB2"/>
    <w:rsid w:val="00174FBC"/>
    <w:rsid w:val="001750B1"/>
    <w:rsid w:val="001756F1"/>
    <w:rsid w:val="00175B19"/>
    <w:rsid w:val="00175FB1"/>
    <w:rsid w:val="00175FFC"/>
    <w:rsid w:val="001763CA"/>
    <w:rsid w:val="0017673A"/>
    <w:rsid w:val="00176AC1"/>
    <w:rsid w:val="00176B67"/>
    <w:rsid w:val="00176C5D"/>
    <w:rsid w:val="00176E94"/>
    <w:rsid w:val="00177303"/>
    <w:rsid w:val="0017762A"/>
    <w:rsid w:val="001776CA"/>
    <w:rsid w:val="00177879"/>
    <w:rsid w:val="00177925"/>
    <w:rsid w:val="00177B50"/>
    <w:rsid w:val="00177C96"/>
    <w:rsid w:val="00177FDC"/>
    <w:rsid w:val="001803A7"/>
    <w:rsid w:val="001806D3"/>
    <w:rsid w:val="00180916"/>
    <w:rsid w:val="00180AD4"/>
    <w:rsid w:val="00180CFB"/>
    <w:rsid w:val="00180D8E"/>
    <w:rsid w:val="00180E8A"/>
    <w:rsid w:val="001811D3"/>
    <w:rsid w:val="001812E0"/>
    <w:rsid w:val="00181575"/>
    <w:rsid w:val="00181899"/>
    <w:rsid w:val="001818B3"/>
    <w:rsid w:val="00181A55"/>
    <w:rsid w:val="00181AB0"/>
    <w:rsid w:val="001822B4"/>
    <w:rsid w:val="001823DE"/>
    <w:rsid w:val="00182E06"/>
    <w:rsid w:val="00182F58"/>
    <w:rsid w:val="00183890"/>
    <w:rsid w:val="00184132"/>
    <w:rsid w:val="00184140"/>
    <w:rsid w:val="00184388"/>
    <w:rsid w:val="0018442C"/>
    <w:rsid w:val="00184592"/>
    <w:rsid w:val="00184848"/>
    <w:rsid w:val="0018496C"/>
    <w:rsid w:val="001849B4"/>
    <w:rsid w:val="00184A47"/>
    <w:rsid w:val="0018505E"/>
    <w:rsid w:val="001850D6"/>
    <w:rsid w:val="001855E9"/>
    <w:rsid w:val="001855F9"/>
    <w:rsid w:val="00185A68"/>
    <w:rsid w:val="00185E29"/>
    <w:rsid w:val="001862F5"/>
    <w:rsid w:val="0018654D"/>
    <w:rsid w:val="001866C3"/>
    <w:rsid w:val="00186866"/>
    <w:rsid w:val="00186A6B"/>
    <w:rsid w:val="00186D17"/>
    <w:rsid w:val="00187119"/>
    <w:rsid w:val="001871A8"/>
    <w:rsid w:val="001879BD"/>
    <w:rsid w:val="001879C3"/>
    <w:rsid w:val="00187B8C"/>
    <w:rsid w:val="00187DAE"/>
    <w:rsid w:val="00187F81"/>
    <w:rsid w:val="0019035D"/>
    <w:rsid w:val="00190481"/>
    <w:rsid w:val="00190B32"/>
    <w:rsid w:val="00190BED"/>
    <w:rsid w:val="00190EE3"/>
    <w:rsid w:val="00190F86"/>
    <w:rsid w:val="0019101B"/>
    <w:rsid w:val="001911AC"/>
    <w:rsid w:val="00191390"/>
    <w:rsid w:val="00191589"/>
    <w:rsid w:val="0019161B"/>
    <w:rsid w:val="001917ED"/>
    <w:rsid w:val="00191CF8"/>
    <w:rsid w:val="00191DC4"/>
    <w:rsid w:val="00192240"/>
    <w:rsid w:val="00192473"/>
    <w:rsid w:val="001924DD"/>
    <w:rsid w:val="00193474"/>
    <w:rsid w:val="001934CC"/>
    <w:rsid w:val="0019395C"/>
    <w:rsid w:val="0019396C"/>
    <w:rsid w:val="00193A34"/>
    <w:rsid w:val="00193FDF"/>
    <w:rsid w:val="0019499E"/>
    <w:rsid w:val="00194A8D"/>
    <w:rsid w:val="00194ADF"/>
    <w:rsid w:val="00194C56"/>
    <w:rsid w:val="00195082"/>
    <w:rsid w:val="001950CC"/>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970"/>
    <w:rsid w:val="001A0E2B"/>
    <w:rsid w:val="001A0ED9"/>
    <w:rsid w:val="001A1245"/>
    <w:rsid w:val="001A1532"/>
    <w:rsid w:val="001A177D"/>
    <w:rsid w:val="001A1955"/>
    <w:rsid w:val="001A1C03"/>
    <w:rsid w:val="001A1EF0"/>
    <w:rsid w:val="001A1FB0"/>
    <w:rsid w:val="001A2252"/>
    <w:rsid w:val="001A2884"/>
    <w:rsid w:val="001A328F"/>
    <w:rsid w:val="001A3681"/>
    <w:rsid w:val="001A3723"/>
    <w:rsid w:val="001A376E"/>
    <w:rsid w:val="001A3AFD"/>
    <w:rsid w:val="001A3CC4"/>
    <w:rsid w:val="001A3EC6"/>
    <w:rsid w:val="001A44FE"/>
    <w:rsid w:val="001A4723"/>
    <w:rsid w:val="001A4C7B"/>
    <w:rsid w:val="001A4FF0"/>
    <w:rsid w:val="001A512E"/>
    <w:rsid w:val="001A5131"/>
    <w:rsid w:val="001A53DF"/>
    <w:rsid w:val="001A56C7"/>
    <w:rsid w:val="001A5E36"/>
    <w:rsid w:val="001A5E5E"/>
    <w:rsid w:val="001A6215"/>
    <w:rsid w:val="001A624C"/>
    <w:rsid w:val="001A629A"/>
    <w:rsid w:val="001A62D1"/>
    <w:rsid w:val="001A64EB"/>
    <w:rsid w:val="001A6A06"/>
    <w:rsid w:val="001A6A61"/>
    <w:rsid w:val="001A6ABB"/>
    <w:rsid w:val="001A70AC"/>
    <w:rsid w:val="001A7218"/>
    <w:rsid w:val="001A726D"/>
    <w:rsid w:val="001A769B"/>
    <w:rsid w:val="001A7AE3"/>
    <w:rsid w:val="001A7C4B"/>
    <w:rsid w:val="001A7DCB"/>
    <w:rsid w:val="001A7E03"/>
    <w:rsid w:val="001A7ED4"/>
    <w:rsid w:val="001B010D"/>
    <w:rsid w:val="001B0430"/>
    <w:rsid w:val="001B0777"/>
    <w:rsid w:val="001B07B9"/>
    <w:rsid w:val="001B0858"/>
    <w:rsid w:val="001B08D4"/>
    <w:rsid w:val="001B0936"/>
    <w:rsid w:val="001B09E8"/>
    <w:rsid w:val="001B0A0C"/>
    <w:rsid w:val="001B0C0F"/>
    <w:rsid w:val="001B0D8A"/>
    <w:rsid w:val="001B0DF4"/>
    <w:rsid w:val="001B124D"/>
    <w:rsid w:val="001B14BF"/>
    <w:rsid w:val="001B14F9"/>
    <w:rsid w:val="001B17FA"/>
    <w:rsid w:val="001B1D24"/>
    <w:rsid w:val="001B1F35"/>
    <w:rsid w:val="001B1FAD"/>
    <w:rsid w:val="001B232F"/>
    <w:rsid w:val="001B235C"/>
    <w:rsid w:val="001B26EE"/>
    <w:rsid w:val="001B2796"/>
    <w:rsid w:val="001B2799"/>
    <w:rsid w:val="001B2815"/>
    <w:rsid w:val="001B31B9"/>
    <w:rsid w:val="001B36C3"/>
    <w:rsid w:val="001B36F4"/>
    <w:rsid w:val="001B3727"/>
    <w:rsid w:val="001B4056"/>
    <w:rsid w:val="001B4075"/>
    <w:rsid w:val="001B423D"/>
    <w:rsid w:val="001B4848"/>
    <w:rsid w:val="001B4B1B"/>
    <w:rsid w:val="001B4FE8"/>
    <w:rsid w:val="001B51A3"/>
    <w:rsid w:val="001B543E"/>
    <w:rsid w:val="001B5AC2"/>
    <w:rsid w:val="001B5D2B"/>
    <w:rsid w:val="001B5FC8"/>
    <w:rsid w:val="001B620C"/>
    <w:rsid w:val="001B64B7"/>
    <w:rsid w:val="001B6586"/>
    <w:rsid w:val="001B65D6"/>
    <w:rsid w:val="001B6B84"/>
    <w:rsid w:val="001B6CB2"/>
    <w:rsid w:val="001B6DC7"/>
    <w:rsid w:val="001B6F12"/>
    <w:rsid w:val="001B73AE"/>
    <w:rsid w:val="001B73F7"/>
    <w:rsid w:val="001B776B"/>
    <w:rsid w:val="001B7B32"/>
    <w:rsid w:val="001B7B86"/>
    <w:rsid w:val="001B7DAC"/>
    <w:rsid w:val="001B7EF3"/>
    <w:rsid w:val="001B7FDE"/>
    <w:rsid w:val="001C004F"/>
    <w:rsid w:val="001C011D"/>
    <w:rsid w:val="001C0292"/>
    <w:rsid w:val="001C04D3"/>
    <w:rsid w:val="001C06AA"/>
    <w:rsid w:val="001C0D17"/>
    <w:rsid w:val="001C0D24"/>
    <w:rsid w:val="001C0DEF"/>
    <w:rsid w:val="001C0F17"/>
    <w:rsid w:val="001C0FCC"/>
    <w:rsid w:val="001C1247"/>
    <w:rsid w:val="001C1335"/>
    <w:rsid w:val="001C1659"/>
    <w:rsid w:val="001C186D"/>
    <w:rsid w:val="001C1E11"/>
    <w:rsid w:val="001C1E17"/>
    <w:rsid w:val="001C20CF"/>
    <w:rsid w:val="001C21C9"/>
    <w:rsid w:val="001C21EB"/>
    <w:rsid w:val="001C238D"/>
    <w:rsid w:val="001C2855"/>
    <w:rsid w:val="001C2D74"/>
    <w:rsid w:val="001C2DE7"/>
    <w:rsid w:val="001C311F"/>
    <w:rsid w:val="001C3230"/>
    <w:rsid w:val="001C3462"/>
    <w:rsid w:val="001C346E"/>
    <w:rsid w:val="001C3694"/>
    <w:rsid w:val="001C38AB"/>
    <w:rsid w:val="001C38C8"/>
    <w:rsid w:val="001C39B0"/>
    <w:rsid w:val="001C3EB8"/>
    <w:rsid w:val="001C46AD"/>
    <w:rsid w:val="001C46E4"/>
    <w:rsid w:val="001C480A"/>
    <w:rsid w:val="001C4B28"/>
    <w:rsid w:val="001C4D80"/>
    <w:rsid w:val="001C4E9C"/>
    <w:rsid w:val="001C511B"/>
    <w:rsid w:val="001C52E9"/>
    <w:rsid w:val="001C53E0"/>
    <w:rsid w:val="001C59E7"/>
    <w:rsid w:val="001C5B3A"/>
    <w:rsid w:val="001C5B51"/>
    <w:rsid w:val="001C64AB"/>
    <w:rsid w:val="001C6715"/>
    <w:rsid w:val="001C6890"/>
    <w:rsid w:val="001C690D"/>
    <w:rsid w:val="001C6C9B"/>
    <w:rsid w:val="001C6F81"/>
    <w:rsid w:val="001C7237"/>
    <w:rsid w:val="001C743E"/>
    <w:rsid w:val="001C759D"/>
    <w:rsid w:val="001C75B6"/>
    <w:rsid w:val="001C76A9"/>
    <w:rsid w:val="001C76C5"/>
    <w:rsid w:val="001C76CA"/>
    <w:rsid w:val="001C778A"/>
    <w:rsid w:val="001C7B81"/>
    <w:rsid w:val="001C7CCA"/>
    <w:rsid w:val="001D0030"/>
    <w:rsid w:val="001D026D"/>
    <w:rsid w:val="001D04EE"/>
    <w:rsid w:val="001D0661"/>
    <w:rsid w:val="001D07C2"/>
    <w:rsid w:val="001D0B8D"/>
    <w:rsid w:val="001D0C91"/>
    <w:rsid w:val="001D0D60"/>
    <w:rsid w:val="001D0FD7"/>
    <w:rsid w:val="001D13C0"/>
    <w:rsid w:val="001D154B"/>
    <w:rsid w:val="001D1870"/>
    <w:rsid w:val="001D197B"/>
    <w:rsid w:val="001D1C47"/>
    <w:rsid w:val="001D1EFF"/>
    <w:rsid w:val="001D1F0E"/>
    <w:rsid w:val="001D2579"/>
    <w:rsid w:val="001D2861"/>
    <w:rsid w:val="001D2EB2"/>
    <w:rsid w:val="001D34CB"/>
    <w:rsid w:val="001D3646"/>
    <w:rsid w:val="001D389E"/>
    <w:rsid w:val="001D3D2C"/>
    <w:rsid w:val="001D403B"/>
    <w:rsid w:val="001D4091"/>
    <w:rsid w:val="001D4742"/>
    <w:rsid w:val="001D4857"/>
    <w:rsid w:val="001D488C"/>
    <w:rsid w:val="001D48E1"/>
    <w:rsid w:val="001D518C"/>
    <w:rsid w:val="001D524E"/>
    <w:rsid w:val="001D52DF"/>
    <w:rsid w:val="001D54D5"/>
    <w:rsid w:val="001D571D"/>
    <w:rsid w:val="001D5881"/>
    <w:rsid w:val="001D5D5E"/>
    <w:rsid w:val="001D60AC"/>
    <w:rsid w:val="001D6172"/>
    <w:rsid w:val="001D61B8"/>
    <w:rsid w:val="001D64A0"/>
    <w:rsid w:val="001D6D1C"/>
    <w:rsid w:val="001D6E28"/>
    <w:rsid w:val="001D6FDD"/>
    <w:rsid w:val="001D6FEC"/>
    <w:rsid w:val="001D7186"/>
    <w:rsid w:val="001D72D3"/>
    <w:rsid w:val="001D73B3"/>
    <w:rsid w:val="001D791A"/>
    <w:rsid w:val="001D7A44"/>
    <w:rsid w:val="001D7C50"/>
    <w:rsid w:val="001D7EC2"/>
    <w:rsid w:val="001E0063"/>
    <w:rsid w:val="001E01A3"/>
    <w:rsid w:val="001E04A6"/>
    <w:rsid w:val="001E0686"/>
    <w:rsid w:val="001E06B9"/>
    <w:rsid w:val="001E083E"/>
    <w:rsid w:val="001E0939"/>
    <w:rsid w:val="001E0948"/>
    <w:rsid w:val="001E0954"/>
    <w:rsid w:val="001E0C43"/>
    <w:rsid w:val="001E0CAB"/>
    <w:rsid w:val="001E0E72"/>
    <w:rsid w:val="001E0E88"/>
    <w:rsid w:val="001E16EA"/>
    <w:rsid w:val="001E1A32"/>
    <w:rsid w:val="001E1BCD"/>
    <w:rsid w:val="001E1F0A"/>
    <w:rsid w:val="001E1FCB"/>
    <w:rsid w:val="001E2157"/>
    <w:rsid w:val="001E2274"/>
    <w:rsid w:val="001E2551"/>
    <w:rsid w:val="001E28A5"/>
    <w:rsid w:val="001E2987"/>
    <w:rsid w:val="001E29AD"/>
    <w:rsid w:val="001E2BED"/>
    <w:rsid w:val="001E311B"/>
    <w:rsid w:val="001E3205"/>
    <w:rsid w:val="001E33EB"/>
    <w:rsid w:val="001E38BA"/>
    <w:rsid w:val="001E39AF"/>
    <w:rsid w:val="001E3BB6"/>
    <w:rsid w:val="001E3D2A"/>
    <w:rsid w:val="001E3EB9"/>
    <w:rsid w:val="001E4A50"/>
    <w:rsid w:val="001E4C11"/>
    <w:rsid w:val="001E5210"/>
    <w:rsid w:val="001E53D6"/>
    <w:rsid w:val="001E573A"/>
    <w:rsid w:val="001E5810"/>
    <w:rsid w:val="001E5FC9"/>
    <w:rsid w:val="001E62F2"/>
    <w:rsid w:val="001E6311"/>
    <w:rsid w:val="001E63B6"/>
    <w:rsid w:val="001E63F2"/>
    <w:rsid w:val="001E6796"/>
    <w:rsid w:val="001E6B14"/>
    <w:rsid w:val="001E6BA8"/>
    <w:rsid w:val="001E6E98"/>
    <w:rsid w:val="001E6F2C"/>
    <w:rsid w:val="001E73E8"/>
    <w:rsid w:val="001E7550"/>
    <w:rsid w:val="001E75D6"/>
    <w:rsid w:val="001E768E"/>
    <w:rsid w:val="001E7A46"/>
    <w:rsid w:val="001E7B19"/>
    <w:rsid w:val="001E7F1E"/>
    <w:rsid w:val="001F06B8"/>
    <w:rsid w:val="001F07C4"/>
    <w:rsid w:val="001F0834"/>
    <w:rsid w:val="001F1669"/>
    <w:rsid w:val="001F1B2D"/>
    <w:rsid w:val="001F1BD1"/>
    <w:rsid w:val="001F1EF9"/>
    <w:rsid w:val="001F2638"/>
    <w:rsid w:val="001F28FD"/>
    <w:rsid w:val="001F2933"/>
    <w:rsid w:val="001F29DA"/>
    <w:rsid w:val="001F29E0"/>
    <w:rsid w:val="001F2A9E"/>
    <w:rsid w:val="001F2AB0"/>
    <w:rsid w:val="001F2D76"/>
    <w:rsid w:val="001F2EF7"/>
    <w:rsid w:val="001F32ED"/>
    <w:rsid w:val="001F3437"/>
    <w:rsid w:val="001F3815"/>
    <w:rsid w:val="001F3950"/>
    <w:rsid w:val="001F3BD8"/>
    <w:rsid w:val="001F3C26"/>
    <w:rsid w:val="001F3D04"/>
    <w:rsid w:val="001F3DE2"/>
    <w:rsid w:val="001F42AE"/>
    <w:rsid w:val="001F42B4"/>
    <w:rsid w:val="001F4519"/>
    <w:rsid w:val="001F46E1"/>
    <w:rsid w:val="001F49B4"/>
    <w:rsid w:val="001F4C6E"/>
    <w:rsid w:val="001F5199"/>
    <w:rsid w:val="001F5218"/>
    <w:rsid w:val="001F548E"/>
    <w:rsid w:val="001F55AE"/>
    <w:rsid w:val="001F5AB6"/>
    <w:rsid w:val="001F6040"/>
    <w:rsid w:val="001F66F9"/>
    <w:rsid w:val="001F675E"/>
    <w:rsid w:val="001F6769"/>
    <w:rsid w:val="001F6F91"/>
    <w:rsid w:val="001F7173"/>
    <w:rsid w:val="001F7272"/>
    <w:rsid w:val="001F72D6"/>
    <w:rsid w:val="001F75B5"/>
    <w:rsid w:val="001F7ACD"/>
    <w:rsid w:val="001F7B71"/>
    <w:rsid w:val="001F7C0C"/>
    <w:rsid w:val="001F7C2B"/>
    <w:rsid w:val="001F7C8A"/>
    <w:rsid w:val="001F7CC3"/>
    <w:rsid w:val="001F7E80"/>
    <w:rsid w:val="00200066"/>
    <w:rsid w:val="0020023B"/>
    <w:rsid w:val="002007F8"/>
    <w:rsid w:val="00200A2C"/>
    <w:rsid w:val="00200E85"/>
    <w:rsid w:val="00201362"/>
    <w:rsid w:val="002013A2"/>
    <w:rsid w:val="00201689"/>
    <w:rsid w:val="002016B8"/>
    <w:rsid w:val="00201736"/>
    <w:rsid w:val="00201A15"/>
    <w:rsid w:val="00201EF7"/>
    <w:rsid w:val="00202049"/>
    <w:rsid w:val="00202219"/>
    <w:rsid w:val="00202249"/>
    <w:rsid w:val="00202279"/>
    <w:rsid w:val="002022BA"/>
    <w:rsid w:val="00202347"/>
    <w:rsid w:val="00202518"/>
    <w:rsid w:val="00202716"/>
    <w:rsid w:val="002027C8"/>
    <w:rsid w:val="00202BE0"/>
    <w:rsid w:val="00202E97"/>
    <w:rsid w:val="00203401"/>
    <w:rsid w:val="002039B6"/>
    <w:rsid w:val="00203A3A"/>
    <w:rsid w:val="00203DB9"/>
    <w:rsid w:val="00203F17"/>
    <w:rsid w:val="00203F21"/>
    <w:rsid w:val="00203FC7"/>
    <w:rsid w:val="002041D6"/>
    <w:rsid w:val="00204220"/>
    <w:rsid w:val="002044FD"/>
    <w:rsid w:val="00204554"/>
    <w:rsid w:val="002046DA"/>
    <w:rsid w:val="00204B24"/>
    <w:rsid w:val="00204B7E"/>
    <w:rsid w:val="002051F8"/>
    <w:rsid w:val="002052D4"/>
    <w:rsid w:val="0020586F"/>
    <w:rsid w:val="00205913"/>
    <w:rsid w:val="00205950"/>
    <w:rsid w:val="00205A58"/>
    <w:rsid w:val="00205DF1"/>
    <w:rsid w:val="00205F4A"/>
    <w:rsid w:val="00206022"/>
    <w:rsid w:val="00206039"/>
    <w:rsid w:val="0020670C"/>
    <w:rsid w:val="00206DE2"/>
    <w:rsid w:val="00207168"/>
    <w:rsid w:val="00207603"/>
    <w:rsid w:val="002076E4"/>
    <w:rsid w:val="002078CD"/>
    <w:rsid w:val="002078E2"/>
    <w:rsid w:val="0020799A"/>
    <w:rsid w:val="00207DCD"/>
    <w:rsid w:val="00207E02"/>
    <w:rsid w:val="00207F73"/>
    <w:rsid w:val="0021027B"/>
    <w:rsid w:val="0021034B"/>
    <w:rsid w:val="0021071F"/>
    <w:rsid w:val="002109FB"/>
    <w:rsid w:val="00210C56"/>
    <w:rsid w:val="00210D0E"/>
    <w:rsid w:val="00210E00"/>
    <w:rsid w:val="00210E2A"/>
    <w:rsid w:val="00211042"/>
    <w:rsid w:val="00211195"/>
    <w:rsid w:val="00211317"/>
    <w:rsid w:val="0021163E"/>
    <w:rsid w:val="0021177B"/>
    <w:rsid w:val="002119CA"/>
    <w:rsid w:val="00211AAD"/>
    <w:rsid w:val="00211AD9"/>
    <w:rsid w:val="00211B24"/>
    <w:rsid w:val="00211BDA"/>
    <w:rsid w:val="00211E9D"/>
    <w:rsid w:val="00211EAD"/>
    <w:rsid w:val="00212EB2"/>
    <w:rsid w:val="00212EC7"/>
    <w:rsid w:val="002131F8"/>
    <w:rsid w:val="0021354A"/>
    <w:rsid w:val="00213643"/>
    <w:rsid w:val="00213B33"/>
    <w:rsid w:val="00213D43"/>
    <w:rsid w:val="00213E6C"/>
    <w:rsid w:val="00214000"/>
    <w:rsid w:val="00214221"/>
    <w:rsid w:val="00214884"/>
    <w:rsid w:val="0021488F"/>
    <w:rsid w:val="002148BC"/>
    <w:rsid w:val="002149B3"/>
    <w:rsid w:val="00214A87"/>
    <w:rsid w:val="00214AD7"/>
    <w:rsid w:val="00214FD4"/>
    <w:rsid w:val="0021595D"/>
    <w:rsid w:val="00215FE0"/>
    <w:rsid w:val="002160F1"/>
    <w:rsid w:val="0021616C"/>
    <w:rsid w:val="002162D0"/>
    <w:rsid w:val="002162F6"/>
    <w:rsid w:val="002164F7"/>
    <w:rsid w:val="0021679E"/>
    <w:rsid w:val="002168AE"/>
    <w:rsid w:val="00216A32"/>
    <w:rsid w:val="00216E9E"/>
    <w:rsid w:val="00217130"/>
    <w:rsid w:val="002171C5"/>
    <w:rsid w:val="002177FD"/>
    <w:rsid w:val="00217AA4"/>
    <w:rsid w:val="00220205"/>
    <w:rsid w:val="002203C5"/>
    <w:rsid w:val="00220950"/>
    <w:rsid w:val="00220A0E"/>
    <w:rsid w:val="00220CE6"/>
    <w:rsid w:val="00221014"/>
    <w:rsid w:val="002213B8"/>
    <w:rsid w:val="002217DD"/>
    <w:rsid w:val="00221892"/>
    <w:rsid w:val="00221965"/>
    <w:rsid w:val="00221A8C"/>
    <w:rsid w:val="00221EEB"/>
    <w:rsid w:val="002220F3"/>
    <w:rsid w:val="002222B9"/>
    <w:rsid w:val="00222409"/>
    <w:rsid w:val="0022251A"/>
    <w:rsid w:val="00222A5C"/>
    <w:rsid w:val="00222B5E"/>
    <w:rsid w:val="00222D1F"/>
    <w:rsid w:val="00222DA7"/>
    <w:rsid w:val="002232AB"/>
    <w:rsid w:val="002234A3"/>
    <w:rsid w:val="002234ED"/>
    <w:rsid w:val="0022367B"/>
    <w:rsid w:val="0022380F"/>
    <w:rsid w:val="00223B41"/>
    <w:rsid w:val="00223BC8"/>
    <w:rsid w:val="00223EF1"/>
    <w:rsid w:val="002242FE"/>
    <w:rsid w:val="00224A34"/>
    <w:rsid w:val="00224AC4"/>
    <w:rsid w:val="00224CFF"/>
    <w:rsid w:val="00224DAC"/>
    <w:rsid w:val="0022512E"/>
    <w:rsid w:val="00225263"/>
    <w:rsid w:val="0022577E"/>
    <w:rsid w:val="002257DC"/>
    <w:rsid w:val="002257E0"/>
    <w:rsid w:val="002257ED"/>
    <w:rsid w:val="0022585D"/>
    <w:rsid w:val="002258CA"/>
    <w:rsid w:val="00225A87"/>
    <w:rsid w:val="00225ABE"/>
    <w:rsid w:val="00225D16"/>
    <w:rsid w:val="00225F6B"/>
    <w:rsid w:val="0022685C"/>
    <w:rsid w:val="0022699F"/>
    <w:rsid w:val="00226E95"/>
    <w:rsid w:val="00227035"/>
    <w:rsid w:val="002274CB"/>
    <w:rsid w:val="002277A7"/>
    <w:rsid w:val="00227C76"/>
    <w:rsid w:val="00227D44"/>
    <w:rsid w:val="00227DFA"/>
    <w:rsid w:val="00227E85"/>
    <w:rsid w:val="002302CD"/>
    <w:rsid w:val="0023034C"/>
    <w:rsid w:val="00230369"/>
    <w:rsid w:val="00230395"/>
    <w:rsid w:val="002305F2"/>
    <w:rsid w:val="00230C71"/>
    <w:rsid w:val="00230F0B"/>
    <w:rsid w:val="00230F37"/>
    <w:rsid w:val="002311EF"/>
    <w:rsid w:val="002315D3"/>
    <w:rsid w:val="002315FA"/>
    <w:rsid w:val="00231896"/>
    <w:rsid w:val="00231A53"/>
    <w:rsid w:val="00231DF1"/>
    <w:rsid w:val="00232052"/>
    <w:rsid w:val="00232925"/>
    <w:rsid w:val="00232DCE"/>
    <w:rsid w:val="00232E0C"/>
    <w:rsid w:val="00232FAD"/>
    <w:rsid w:val="00233868"/>
    <w:rsid w:val="002338DC"/>
    <w:rsid w:val="0023391E"/>
    <w:rsid w:val="00233BD0"/>
    <w:rsid w:val="00233CDD"/>
    <w:rsid w:val="00233CE0"/>
    <w:rsid w:val="00233D95"/>
    <w:rsid w:val="00233E2E"/>
    <w:rsid w:val="00233E59"/>
    <w:rsid w:val="002342ED"/>
    <w:rsid w:val="0023491D"/>
    <w:rsid w:val="00234A54"/>
    <w:rsid w:val="00234C6B"/>
    <w:rsid w:val="00234FBE"/>
    <w:rsid w:val="002354CF"/>
    <w:rsid w:val="0023557A"/>
    <w:rsid w:val="00235583"/>
    <w:rsid w:val="00235759"/>
    <w:rsid w:val="00235F89"/>
    <w:rsid w:val="00236BEB"/>
    <w:rsid w:val="00236BF3"/>
    <w:rsid w:val="002375E7"/>
    <w:rsid w:val="0023788D"/>
    <w:rsid w:val="0023789F"/>
    <w:rsid w:val="00237AF1"/>
    <w:rsid w:val="00237D6E"/>
    <w:rsid w:val="00237EB6"/>
    <w:rsid w:val="00237ECF"/>
    <w:rsid w:val="0024012A"/>
    <w:rsid w:val="002402EF"/>
    <w:rsid w:val="00240808"/>
    <w:rsid w:val="002409F7"/>
    <w:rsid w:val="00240A10"/>
    <w:rsid w:val="00241295"/>
    <w:rsid w:val="0024133B"/>
    <w:rsid w:val="0024179B"/>
    <w:rsid w:val="00241ACC"/>
    <w:rsid w:val="00241BCF"/>
    <w:rsid w:val="00242108"/>
    <w:rsid w:val="00242116"/>
    <w:rsid w:val="00242196"/>
    <w:rsid w:val="00242798"/>
    <w:rsid w:val="002428B8"/>
    <w:rsid w:val="00242921"/>
    <w:rsid w:val="00242C09"/>
    <w:rsid w:val="00242DC9"/>
    <w:rsid w:val="002436F6"/>
    <w:rsid w:val="0024382E"/>
    <w:rsid w:val="00243A21"/>
    <w:rsid w:val="00243D9F"/>
    <w:rsid w:val="00243E32"/>
    <w:rsid w:val="00244E87"/>
    <w:rsid w:val="00244EF2"/>
    <w:rsid w:val="00245067"/>
    <w:rsid w:val="00245592"/>
    <w:rsid w:val="002457F1"/>
    <w:rsid w:val="00245C3D"/>
    <w:rsid w:val="00245EF3"/>
    <w:rsid w:val="002462A9"/>
    <w:rsid w:val="00246363"/>
    <w:rsid w:val="00246872"/>
    <w:rsid w:val="002469F1"/>
    <w:rsid w:val="00246A87"/>
    <w:rsid w:val="00246A99"/>
    <w:rsid w:val="00246B2D"/>
    <w:rsid w:val="00246BAD"/>
    <w:rsid w:val="00246C96"/>
    <w:rsid w:val="0024701A"/>
    <w:rsid w:val="00247445"/>
    <w:rsid w:val="0024758D"/>
    <w:rsid w:val="002478E7"/>
    <w:rsid w:val="00247AD1"/>
    <w:rsid w:val="00247D91"/>
    <w:rsid w:val="00247D95"/>
    <w:rsid w:val="00250232"/>
    <w:rsid w:val="00250370"/>
    <w:rsid w:val="00250601"/>
    <w:rsid w:val="0025078C"/>
    <w:rsid w:val="00250964"/>
    <w:rsid w:val="002509E2"/>
    <w:rsid w:val="00250D9C"/>
    <w:rsid w:val="00250EF3"/>
    <w:rsid w:val="002514DC"/>
    <w:rsid w:val="0025157D"/>
    <w:rsid w:val="0025161A"/>
    <w:rsid w:val="00251661"/>
    <w:rsid w:val="002516A1"/>
    <w:rsid w:val="002518D6"/>
    <w:rsid w:val="00251B03"/>
    <w:rsid w:val="00251D57"/>
    <w:rsid w:val="00251DAC"/>
    <w:rsid w:val="00251E85"/>
    <w:rsid w:val="00251E9C"/>
    <w:rsid w:val="00252460"/>
    <w:rsid w:val="00252524"/>
    <w:rsid w:val="0025273D"/>
    <w:rsid w:val="0025287D"/>
    <w:rsid w:val="00252880"/>
    <w:rsid w:val="00252B96"/>
    <w:rsid w:val="00252BC4"/>
    <w:rsid w:val="00252C10"/>
    <w:rsid w:val="00252D05"/>
    <w:rsid w:val="0025340B"/>
    <w:rsid w:val="002534FA"/>
    <w:rsid w:val="0025355C"/>
    <w:rsid w:val="00253567"/>
    <w:rsid w:val="00253805"/>
    <w:rsid w:val="002539EC"/>
    <w:rsid w:val="00253CC0"/>
    <w:rsid w:val="00253CD5"/>
    <w:rsid w:val="00253EEC"/>
    <w:rsid w:val="00254023"/>
    <w:rsid w:val="002541BD"/>
    <w:rsid w:val="0025433A"/>
    <w:rsid w:val="0025444C"/>
    <w:rsid w:val="002546EE"/>
    <w:rsid w:val="002548DA"/>
    <w:rsid w:val="00254D33"/>
    <w:rsid w:val="00254D8C"/>
    <w:rsid w:val="00254E3E"/>
    <w:rsid w:val="00255182"/>
    <w:rsid w:val="002558D5"/>
    <w:rsid w:val="00255991"/>
    <w:rsid w:val="00255C91"/>
    <w:rsid w:val="002562C5"/>
    <w:rsid w:val="00256495"/>
    <w:rsid w:val="00256503"/>
    <w:rsid w:val="0025688C"/>
    <w:rsid w:val="0025697E"/>
    <w:rsid w:val="002569EE"/>
    <w:rsid w:val="0025714B"/>
    <w:rsid w:val="002571A0"/>
    <w:rsid w:val="00257306"/>
    <w:rsid w:val="002573BB"/>
    <w:rsid w:val="002573C5"/>
    <w:rsid w:val="00257464"/>
    <w:rsid w:val="00257528"/>
    <w:rsid w:val="0025763F"/>
    <w:rsid w:val="002576FF"/>
    <w:rsid w:val="00257CF5"/>
    <w:rsid w:val="00257D45"/>
    <w:rsid w:val="00257EDB"/>
    <w:rsid w:val="00257F7E"/>
    <w:rsid w:val="002600E6"/>
    <w:rsid w:val="002602D9"/>
    <w:rsid w:val="002604BF"/>
    <w:rsid w:val="00260580"/>
    <w:rsid w:val="002605DF"/>
    <w:rsid w:val="002608AE"/>
    <w:rsid w:val="002608D9"/>
    <w:rsid w:val="00260A46"/>
    <w:rsid w:val="00260F69"/>
    <w:rsid w:val="002612A2"/>
    <w:rsid w:val="00261808"/>
    <w:rsid w:val="00261832"/>
    <w:rsid w:val="00261AD4"/>
    <w:rsid w:val="00261FEF"/>
    <w:rsid w:val="00262292"/>
    <w:rsid w:val="002624DF"/>
    <w:rsid w:val="00262587"/>
    <w:rsid w:val="0026263A"/>
    <w:rsid w:val="00262935"/>
    <w:rsid w:val="00262CC3"/>
    <w:rsid w:val="00262D19"/>
    <w:rsid w:val="0026301A"/>
    <w:rsid w:val="00263113"/>
    <w:rsid w:val="00263585"/>
    <w:rsid w:val="00263862"/>
    <w:rsid w:val="002638DC"/>
    <w:rsid w:val="00263A7E"/>
    <w:rsid w:val="00263F6C"/>
    <w:rsid w:val="00264178"/>
    <w:rsid w:val="00264217"/>
    <w:rsid w:val="00264296"/>
    <w:rsid w:val="00264813"/>
    <w:rsid w:val="00264998"/>
    <w:rsid w:val="002649E1"/>
    <w:rsid w:val="00264D65"/>
    <w:rsid w:val="00264DBB"/>
    <w:rsid w:val="00264E5A"/>
    <w:rsid w:val="002651B7"/>
    <w:rsid w:val="0026565A"/>
    <w:rsid w:val="00265A08"/>
    <w:rsid w:val="00265BFF"/>
    <w:rsid w:val="00265D43"/>
    <w:rsid w:val="0026650F"/>
    <w:rsid w:val="002665C7"/>
    <w:rsid w:val="0026667E"/>
    <w:rsid w:val="00266887"/>
    <w:rsid w:val="00266890"/>
    <w:rsid w:val="00266901"/>
    <w:rsid w:val="00266985"/>
    <w:rsid w:val="002669E5"/>
    <w:rsid w:val="00266A3B"/>
    <w:rsid w:val="00266A6D"/>
    <w:rsid w:val="00266C95"/>
    <w:rsid w:val="00266FAB"/>
    <w:rsid w:val="0026722B"/>
    <w:rsid w:val="00267495"/>
    <w:rsid w:val="002675BE"/>
    <w:rsid w:val="002679C3"/>
    <w:rsid w:val="00267BA5"/>
    <w:rsid w:val="00267BF3"/>
    <w:rsid w:val="00270425"/>
    <w:rsid w:val="00270429"/>
    <w:rsid w:val="0027050B"/>
    <w:rsid w:val="00270568"/>
    <w:rsid w:val="0027092A"/>
    <w:rsid w:val="00270A8A"/>
    <w:rsid w:val="00270C06"/>
    <w:rsid w:val="0027135E"/>
    <w:rsid w:val="002714B9"/>
    <w:rsid w:val="00271530"/>
    <w:rsid w:val="0027184C"/>
    <w:rsid w:val="00271883"/>
    <w:rsid w:val="00271B43"/>
    <w:rsid w:val="00271EC0"/>
    <w:rsid w:val="00271EF4"/>
    <w:rsid w:val="00271FF9"/>
    <w:rsid w:val="00272051"/>
    <w:rsid w:val="0027252C"/>
    <w:rsid w:val="002727E7"/>
    <w:rsid w:val="00272A2E"/>
    <w:rsid w:val="00272B91"/>
    <w:rsid w:val="00272CD7"/>
    <w:rsid w:val="00272D25"/>
    <w:rsid w:val="00272E9F"/>
    <w:rsid w:val="00273515"/>
    <w:rsid w:val="002738B0"/>
    <w:rsid w:val="002738CD"/>
    <w:rsid w:val="002739AA"/>
    <w:rsid w:val="00273A47"/>
    <w:rsid w:val="00273DEF"/>
    <w:rsid w:val="00273E8C"/>
    <w:rsid w:val="00274128"/>
    <w:rsid w:val="00274425"/>
    <w:rsid w:val="002748AB"/>
    <w:rsid w:val="00274922"/>
    <w:rsid w:val="002749AE"/>
    <w:rsid w:val="00274B12"/>
    <w:rsid w:val="00274B8B"/>
    <w:rsid w:val="00274F48"/>
    <w:rsid w:val="00275030"/>
    <w:rsid w:val="0027503F"/>
    <w:rsid w:val="002753B6"/>
    <w:rsid w:val="00275673"/>
    <w:rsid w:val="00275744"/>
    <w:rsid w:val="002757AF"/>
    <w:rsid w:val="00275FCB"/>
    <w:rsid w:val="0027602A"/>
    <w:rsid w:val="00276B78"/>
    <w:rsid w:val="0027705B"/>
    <w:rsid w:val="00277131"/>
    <w:rsid w:val="0027740D"/>
    <w:rsid w:val="00277769"/>
    <w:rsid w:val="00277912"/>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5CA"/>
    <w:rsid w:val="002815D8"/>
    <w:rsid w:val="002817A0"/>
    <w:rsid w:val="002817EF"/>
    <w:rsid w:val="00281D66"/>
    <w:rsid w:val="00281E8D"/>
    <w:rsid w:val="00281E9B"/>
    <w:rsid w:val="00281F76"/>
    <w:rsid w:val="00282136"/>
    <w:rsid w:val="002823A4"/>
    <w:rsid w:val="0028289A"/>
    <w:rsid w:val="00282DB7"/>
    <w:rsid w:val="00283135"/>
    <w:rsid w:val="002831F2"/>
    <w:rsid w:val="002831FF"/>
    <w:rsid w:val="00283692"/>
    <w:rsid w:val="002837EF"/>
    <w:rsid w:val="00283985"/>
    <w:rsid w:val="00283B8F"/>
    <w:rsid w:val="00283CC5"/>
    <w:rsid w:val="002843CE"/>
    <w:rsid w:val="00284524"/>
    <w:rsid w:val="00284934"/>
    <w:rsid w:val="002852BE"/>
    <w:rsid w:val="0028558D"/>
    <w:rsid w:val="00285BC5"/>
    <w:rsid w:val="00285FA2"/>
    <w:rsid w:val="0028604E"/>
    <w:rsid w:val="00286336"/>
    <w:rsid w:val="00286476"/>
    <w:rsid w:val="00286677"/>
    <w:rsid w:val="002868A4"/>
    <w:rsid w:val="00286C60"/>
    <w:rsid w:val="00287450"/>
    <w:rsid w:val="002874FF"/>
    <w:rsid w:val="002876DD"/>
    <w:rsid w:val="00287951"/>
    <w:rsid w:val="00287C21"/>
    <w:rsid w:val="00287EB4"/>
    <w:rsid w:val="00287F14"/>
    <w:rsid w:val="00290362"/>
    <w:rsid w:val="002903B1"/>
    <w:rsid w:val="00290473"/>
    <w:rsid w:val="002904C3"/>
    <w:rsid w:val="002904E3"/>
    <w:rsid w:val="00290808"/>
    <w:rsid w:val="0029081C"/>
    <w:rsid w:val="002909F4"/>
    <w:rsid w:val="00290AEF"/>
    <w:rsid w:val="00290BE2"/>
    <w:rsid w:val="0029120A"/>
    <w:rsid w:val="002913CA"/>
    <w:rsid w:val="002915DE"/>
    <w:rsid w:val="00291775"/>
    <w:rsid w:val="0029223D"/>
    <w:rsid w:val="0029264F"/>
    <w:rsid w:val="00292944"/>
    <w:rsid w:val="0029296E"/>
    <w:rsid w:val="00292F1C"/>
    <w:rsid w:val="00292FA8"/>
    <w:rsid w:val="00293077"/>
    <w:rsid w:val="00293132"/>
    <w:rsid w:val="0029357A"/>
    <w:rsid w:val="002938B1"/>
    <w:rsid w:val="002938E7"/>
    <w:rsid w:val="00293CAF"/>
    <w:rsid w:val="00293E6E"/>
    <w:rsid w:val="00294107"/>
    <w:rsid w:val="0029448B"/>
    <w:rsid w:val="00294508"/>
    <w:rsid w:val="00294782"/>
    <w:rsid w:val="00294FAA"/>
    <w:rsid w:val="00295169"/>
    <w:rsid w:val="002957E0"/>
    <w:rsid w:val="002958FD"/>
    <w:rsid w:val="002959EE"/>
    <w:rsid w:val="00295AEE"/>
    <w:rsid w:val="00295B0A"/>
    <w:rsid w:val="00295BE6"/>
    <w:rsid w:val="00295D45"/>
    <w:rsid w:val="00295DBA"/>
    <w:rsid w:val="00295E20"/>
    <w:rsid w:val="00296BF8"/>
    <w:rsid w:val="00296D41"/>
    <w:rsid w:val="00296D79"/>
    <w:rsid w:val="00296E64"/>
    <w:rsid w:val="00296F76"/>
    <w:rsid w:val="00296F7E"/>
    <w:rsid w:val="002979ED"/>
    <w:rsid w:val="00297B95"/>
    <w:rsid w:val="00297C2F"/>
    <w:rsid w:val="00297D04"/>
    <w:rsid w:val="002A0128"/>
    <w:rsid w:val="002A0353"/>
    <w:rsid w:val="002A045E"/>
    <w:rsid w:val="002A0E20"/>
    <w:rsid w:val="002A19DE"/>
    <w:rsid w:val="002A1C9D"/>
    <w:rsid w:val="002A1E47"/>
    <w:rsid w:val="002A2101"/>
    <w:rsid w:val="002A22B0"/>
    <w:rsid w:val="002A2540"/>
    <w:rsid w:val="002A256B"/>
    <w:rsid w:val="002A29E5"/>
    <w:rsid w:val="002A2A53"/>
    <w:rsid w:val="002A2C0D"/>
    <w:rsid w:val="002A3A3D"/>
    <w:rsid w:val="002A3CB8"/>
    <w:rsid w:val="002A41D2"/>
    <w:rsid w:val="002A4260"/>
    <w:rsid w:val="002A463C"/>
    <w:rsid w:val="002A4B70"/>
    <w:rsid w:val="002A56F4"/>
    <w:rsid w:val="002A5A67"/>
    <w:rsid w:val="002A5C24"/>
    <w:rsid w:val="002A5D5D"/>
    <w:rsid w:val="002A5E68"/>
    <w:rsid w:val="002A5FA7"/>
    <w:rsid w:val="002A6179"/>
    <w:rsid w:val="002A626F"/>
    <w:rsid w:val="002A629D"/>
    <w:rsid w:val="002A63E6"/>
    <w:rsid w:val="002A671A"/>
    <w:rsid w:val="002A6A33"/>
    <w:rsid w:val="002A6D79"/>
    <w:rsid w:val="002A6EC1"/>
    <w:rsid w:val="002A721A"/>
    <w:rsid w:val="002A7253"/>
    <w:rsid w:val="002A73E8"/>
    <w:rsid w:val="002A74D6"/>
    <w:rsid w:val="002A74E7"/>
    <w:rsid w:val="002A74FA"/>
    <w:rsid w:val="002A7DAD"/>
    <w:rsid w:val="002A7DB8"/>
    <w:rsid w:val="002A7F13"/>
    <w:rsid w:val="002A7F71"/>
    <w:rsid w:val="002A7F91"/>
    <w:rsid w:val="002B00C2"/>
    <w:rsid w:val="002B08D0"/>
    <w:rsid w:val="002B099E"/>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E5D"/>
    <w:rsid w:val="002B42E3"/>
    <w:rsid w:val="002B44B0"/>
    <w:rsid w:val="002B463D"/>
    <w:rsid w:val="002B499B"/>
    <w:rsid w:val="002B4F7A"/>
    <w:rsid w:val="002B4FC4"/>
    <w:rsid w:val="002B515A"/>
    <w:rsid w:val="002B52C6"/>
    <w:rsid w:val="002B5541"/>
    <w:rsid w:val="002B57DB"/>
    <w:rsid w:val="002B59DE"/>
    <w:rsid w:val="002B624A"/>
    <w:rsid w:val="002B64F5"/>
    <w:rsid w:val="002B6A59"/>
    <w:rsid w:val="002B6BDA"/>
    <w:rsid w:val="002B6EA7"/>
    <w:rsid w:val="002B6FBB"/>
    <w:rsid w:val="002B6FFE"/>
    <w:rsid w:val="002B71B0"/>
    <w:rsid w:val="002B7508"/>
    <w:rsid w:val="002B76AC"/>
    <w:rsid w:val="002B7805"/>
    <w:rsid w:val="002C029E"/>
    <w:rsid w:val="002C0453"/>
    <w:rsid w:val="002C0A10"/>
    <w:rsid w:val="002C0D05"/>
    <w:rsid w:val="002C0D28"/>
    <w:rsid w:val="002C0EE1"/>
    <w:rsid w:val="002C122D"/>
    <w:rsid w:val="002C1230"/>
    <w:rsid w:val="002C1670"/>
    <w:rsid w:val="002C16BF"/>
    <w:rsid w:val="002C172C"/>
    <w:rsid w:val="002C17FE"/>
    <w:rsid w:val="002C1E4D"/>
    <w:rsid w:val="002C222F"/>
    <w:rsid w:val="002C253F"/>
    <w:rsid w:val="002C294D"/>
    <w:rsid w:val="002C2E25"/>
    <w:rsid w:val="002C300C"/>
    <w:rsid w:val="002C30A4"/>
    <w:rsid w:val="002C3181"/>
    <w:rsid w:val="002C3253"/>
    <w:rsid w:val="002C3D7C"/>
    <w:rsid w:val="002C3F56"/>
    <w:rsid w:val="002C4101"/>
    <w:rsid w:val="002C44F8"/>
    <w:rsid w:val="002C46A5"/>
    <w:rsid w:val="002C47D9"/>
    <w:rsid w:val="002C4A38"/>
    <w:rsid w:val="002C4A7E"/>
    <w:rsid w:val="002C4B04"/>
    <w:rsid w:val="002C4F56"/>
    <w:rsid w:val="002C55C1"/>
    <w:rsid w:val="002C55C8"/>
    <w:rsid w:val="002C55DB"/>
    <w:rsid w:val="002C57C1"/>
    <w:rsid w:val="002C5CB0"/>
    <w:rsid w:val="002C60AF"/>
    <w:rsid w:val="002C64CC"/>
    <w:rsid w:val="002C669F"/>
    <w:rsid w:val="002C6806"/>
    <w:rsid w:val="002C69B7"/>
    <w:rsid w:val="002C6CE1"/>
    <w:rsid w:val="002C7144"/>
    <w:rsid w:val="002C72E3"/>
    <w:rsid w:val="002C7681"/>
    <w:rsid w:val="002C76DD"/>
    <w:rsid w:val="002C77F0"/>
    <w:rsid w:val="002C7852"/>
    <w:rsid w:val="002C7AAD"/>
    <w:rsid w:val="002C7BB1"/>
    <w:rsid w:val="002D01AC"/>
    <w:rsid w:val="002D03E3"/>
    <w:rsid w:val="002D03FF"/>
    <w:rsid w:val="002D0D2F"/>
    <w:rsid w:val="002D0DC0"/>
    <w:rsid w:val="002D0ED0"/>
    <w:rsid w:val="002D1040"/>
    <w:rsid w:val="002D1498"/>
    <w:rsid w:val="002D1851"/>
    <w:rsid w:val="002D185B"/>
    <w:rsid w:val="002D1958"/>
    <w:rsid w:val="002D1F85"/>
    <w:rsid w:val="002D233C"/>
    <w:rsid w:val="002D2483"/>
    <w:rsid w:val="002D255E"/>
    <w:rsid w:val="002D26F3"/>
    <w:rsid w:val="002D2A38"/>
    <w:rsid w:val="002D2BBD"/>
    <w:rsid w:val="002D2C23"/>
    <w:rsid w:val="002D2C85"/>
    <w:rsid w:val="002D2EF7"/>
    <w:rsid w:val="002D33D9"/>
    <w:rsid w:val="002D348B"/>
    <w:rsid w:val="002D378D"/>
    <w:rsid w:val="002D37AC"/>
    <w:rsid w:val="002D3AF1"/>
    <w:rsid w:val="002D4572"/>
    <w:rsid w:val="002D46B4"/>
    <w:rsid w:val="002D488B"/>
    <w:rsid w:val="002D4A8A"/>
    <w:rsid w:val="002D53AF"/>
    <w:rsid w:val="002D5976"/>
    <w:rsid w:val="002D5A80"/>
    <w:rsid w:val="002D5B2B"/>
    <w:rsid w:val="002D63F1"/>
    <w:rsid w:val="002D6D95"/>
    <w:rsid w:val="002D6FEE"/>
    <w:rsid w:val="002D7170"/>
    <w:rsid w:val="002E02E4"/>
    <w:rsid w:val="002E0650"/>
    <w:rsid w:val="002E11B9"/>
    <w:rsid w:val="002E12E2"/>
    <w:rsid w:val="002E15B5"/>
    <w:rsid w:val="002E16C5"/>
    <w:rsid w:val="002E1950"/>
    <w:rsid w:val="002E1A33"/>
    <w:rsid w:val="002E1B50"/>
    <w:rsid w:val="002E23F0"/>
    <w:rsid w:val="002E2888"/>
    <w:rsid w:val="002E2985"/>
    <w:rsid w:val="002E2C90"/>
    <w:rsid w:val="002E2CB4"/>
    <w:rsid w:val="002E315D"/>
    <w:rsid w:val="002E32B4"/>
    <w:rsid w:val="002E333E"/>
    <w:rsid w:val="002E3433"/>
    <w:rsid w:val="002E3495"/>
    <w:rsid w:val="002E3CBC"/>
    <w:rsid w:val="002E3EA2"/>
    <w:rsid w:val="002E4AE3"/>
    <w:rsid w:val="002E528E"/>
    <w:rsid w:val="002E5C14"/>
    <w:rsid w:val="002E5D9F"/>
    <w:rsid w:val="002E5EC2"/>
    <w:rsid w:val="002E6039"/>
    <w:rsid w:val="002E60AB"/>
    <w:rsid w:val="002E60CA"/>
    <w:rsid w:val="002E65A9"/>
    <w:rsid w:val="002E66CE"/>
    <w:rsid w:val="002E6B37"/>
    <w:rsid w:val="002E6C59"/>
    <w:rsid w:val="002E6E81"/>
    <w:rsid w:val="002E6EA1"/>
    <w:rsid w:val="002E6FD1"/>
    <w:rsid w:val="002E71C9"/>
    <w:rsid w:val="002E7B86"/>
    <w:rsid w:val="002E7C4E"/>
    <w:rsid w:val="002F00C5"/>
    <w:rsid w:val="002F0505"/>
    <w:rsid w:val="002F07C4"/>
    <w:rsid w:val="002F0886"/>
    <w:rsid w:val="002F1414"/>
    <w:rsid w:val="002F1C3B"/>
    <w:rsid w:val="002F21A1"/>
    <w:rsid w:val="002F2451"/>
    <w:rsid w:val="002F26DA"/>
    <w:rsid w:val="002F28D8"/>
    <w:rsid w:val="002F2A9F"/>
    <w:rsid w:val="002F30EE"/>
    <w:rsid w:val="002F335E"/>
    <w:rsid w:val="002F3777"/>
    <w:rsid w:val="002F3B69"/>
    <w:rsid w:val="002F3E13"/>
    <w:rsid w:val="002F4087"/>
    <w:rsid w:val="002F4582"/>
    <w:rsid w:val="002F47AD"/>
    <w:rsid w:val="002F50B0"/>
    <w:rsid w:val="002F50DF"/>
    <w:rsid w:val="002F5387"/>
    <w:rsid w:val="002F54AF"/>
    <w:rsid w:val="002F5790"/>
    <w:rsid w:val="002F5943"/>
    <w:rsid w:val="002F5D62"/>
    <w:rsid w:val="002F5EF5"/>
    <w:rsid w:val="002F6295"/>
    <w:rsid w:val="002F6491"/>
    <w:rsid w:val="002F6526"/>
    <w:rsid w:val="002F69A8"/>
    <w:rsid w:val="002F6ADD"/>
    <w:rsid w:val="002F6DA6"/>
    <w:rsid w:val="002F6FEC"/>
    <w:rsid w:val="002F703B"/>
    <w:rsid w:val="002F7114"/>
    <w:rsid w:val="002F772B"/>
    <w:rsid w:val="002F7C7E"/>
    <w:rsid w:val="0030008B"/>
    <w:rsid w:val="003001AA"/>
    <w:rsid w:val="003002F5"/>
    <w:rsid w:val="00300664"/>
    <w:rsid w:val="003006CA"/>
    <w:rsid w:val="003007F8"/>
    <w:rsid w:val="003008BA"/>
    <w:rsid w:val="00300951"/>
    <w:rsid w:val="00300C1B"/>
    <w:rsid w:val="00300FC1"/>
    <w:rsid w:val="003012E8"/>
    <w:rsid w:val="00301980"/>
    <w:rsid w:val="00301C09"/>
    <w:rsid w:val="00301E9D"/>
    <w:rsid w:val="0030213C"/>
    <w:rsid w:val="00302906"/>
    <w:rsid w:val="00302934"/>
    <w:rsid w:val="00302DC9"/>
    <w:rsid w:val="00303037"/>
    <w:rsid w:val="00303177"/>
    <w:rsid w:val="0030336D"/>
    <w:rsid w:val="00303451"/>
    <w:rsid w:val="00303D85"/>
    <w:rsid w:val="00303FBB"/>
    <w:rsid w:val="003041D1"/>
    <w:rsid w:val="00304209"/>
    <w:rsid w:val="00304419"/>
    <w:rsid w:val="00304500"/>
    <w:rsid w:val="003047A6"/>
    <w:rsid w:val="00304ACA"/>
    <w:rsid w:val="00304E0E"/>
    <w:rsid w:val="00304F39"/>
    <w:rsid w:val="00305089"/>
    <w:rsid w:val="003052A7"/>
    <w:rsid w:val="0030550F"/>
    <w:rsid w:val="003056E7"/>
    <w:rsid w:val="0030571C"/>
    <w:rsid w:val="00305733"/>
    <w:rsid w:val="00305933"/>
    <w:rsid w:val="00305A2F"/>
    <w:rsid w:val="00305FE1"/>
    <w:rsid w:val="00306104"/>
    <w:rsid w:val="00306525"/>
    <w:rsid w:val="003065CA"/>
    <w:rsid w:val="003065FC"/>
    <w:rsid w:val="003065FD"/>
    <w:rsid w:val="003067E2"/>
    <w:rsid w:val="00306BCD"/>
    <w:rsid w:val="00306CD5"/>
    <w:rsid w:val="00306D39"/>
    <w:rsid w:val="00306EF4"/>
    <w:rsid w:val="00307544"/>
    <w:rsid w:val="00307ADE"/>
    <w:rsid w:val="00307C7F"/>
    <w:rsid w:val="0031062D"/>
    <w:rsid w:val="00310B3E"/>
    <w:rsid w:val="00310C96"/>
    <w:rsid w:val="00310DD0"/>
    <w:rsid w:val="003110E7"/>
    <w:rsid w:val="003112D8"/>
    <w:rsid w:val="003114E5"/>
    <w:rsid w:val="00311547"/>
    <w:rsid w:val="0031158D"/>
    <w:rsid w:val="003116F0"/>
    <w:rsid w:val="0031183C"/>
    <w:rsid w:val="00311996"/>
    <w:rsid w:val="00311ECF"/>
    <w:rsid w:val="00311FC6"/>
    <w:rsid w:val="003129A5"/>
    <w:rsid w:val="003129DC"/>
    <w:rsid w:val="0031339A"/>
    <w:rsid w:val="00313945"/>
    <w:rsid w:val="00313ACF"/>
    <w:rsid w:val="00313DC6"/>
    <w:rsid w:val="00313DFA"/>
    <w:rsid w:val="00313E28"/>
    <w:rsid w:val="00314460"/>
    <w:rsid w:val="0031449C"/>
    <w:rsid w:val="0031493F"/>
    <w:rsid w:val="00314A47"/>
    <w:rsid w:val="00314A94"/>
    <w:rsid w:val="00314AEC"/>
    <w:rsid w:val="00314E63"/>
    <w:rsid w:val="00315199"/>
    <w:rsid w:val="003155DC"/>
    <w:rsid w:val="00315A08"/>
    <w:rsid w:val="00315BD0"/>
    <w:rsid w:val="00315EF0"/>
    <w:rsid w:val="003164B1"/>
    <w:rsid w:val="003164CC"/>
    <w:rsid w:val="00316536"/>
    <w:rsid w:val="0031657D"/>
    <w:rsid w:val="00316644"/>
    <w:rsid w:val="00316952"/>
    <w:rsid w:val="00316AD7"/>
    <w:rsid w:val="00316B75"/>
    <w:rsid w:val="00316CCA"/>
    <w:rsid w:val="0031723E"/>
    <w:rsid w:val="00317296"/>
    <w:rsid w:val="00317FB1"/>
    <w:rsid w:val="003202F7"/>
    <w:rsid w:val="003203B5"/>
    <w:rsid w:val="00320414"/>
    <w:rsid w:val="003204B3"/>
    <w:rsid w:val="0032098B"/>
    <w:rsid w:val="00320BC1"/>
    <w:rsid w:val="003210BF"/>
    <w:rsid w:val="003214AE"/>
    <w:rsid w:val="00321517"/>
    <w:rsid w:val="0032165A"/>
    <w:rsid w:val="003217E5"/>
    <w:rsid w:val="00322714"/>
    <w:rsid w:val="00322A82"/>
    <w:rsid w:val="00322AE5"/>
    <w:rsid w:val="00322EC0"/>
    <w:rsid w:val="003231D4"/>
    <w:rsid w:val="003232A2"/>
    <w:rsid w:val="003232BF"/>
    <w:rsid w:val="00323455"/>
    <w:rsid w:val="003237AF"/>
    <w:rsid w:val="00323AC4"/>
    <w:rsid w:val="00323BA0"/>
    <w:rsid w:val="00323BE2"/>
    <w:rsid w:val="00323E63"/>
    <w:rsid w:val="00324AC3"/>
    <w:rsid w:val="00324C20"/>
    <w:rsid w:val="00324DCD"/>
    <w:rsid w:val="00324E9C"/>
    <w:rsid w:val="00325052"/>
    <w:rsid w:val="003250F2"/>
    <w:rsid w:val="0032537E"/>
    <w:rsid w:val="0032543D"/>
    <w:rsid w:val="003254A4"/>
    <w:rsid w:val="00325902"/>
    <w:rsid w:val="00325F7D"/>
    <w:rsid w:val="003261B6"/>
    <w:rsid w:val="00326441"/>
    <w:rsid w:val="003264AA"/>
    <w:rsid w:val="00326721"/>
    <w:rsid w:val="0032675F"/>
    <w:rsid w:val="003269DA"/>
    <w:rsid w:val="00326CBE"/>
    <w:rsid w:val="00326E08"/>
    <w:rsid w:val="00326F9A"/>
    <w:rsid w:val="00327267"/>
    <w:rsid w:val="003275FB"/>
    <w:rsid w:val="0032775A"/>
    <w:rsid w:val="00327F35"/>
    <w:rsid w:val="00330018"/>
    <w:rsid w:val="00330287"/>
    <w:rsid w:val="003302C7"/>
    <w:rsid w:val="00330340"/>
    <w:rsid w:val="0033056B"/>
    <w:rsid w:val="0033066F"/>
    <w:rsid w:val="003306EF"/>
    <w:rsid w:val="00330D7C"/>
    <w:rsid w:val="0033129D"/>
    <w:rsid w:val="00331539"/>
    <w:rsid w:val="0033162C"/>
    <w:rsid w:val="00331C34"/>
    <w:rsid w:val="00331C61"/>
    <w:rsid w:val="00332044"/>
    <w:rsid w:val="00332218"/>
    <w:rsid w:val="00332497"/>
    <w:rsid w:val="003324D6"/>
    <w:rsid w:val="003324E2"/>
    <w:rsid w:val="003329D9"/>
    <w:rsid w:val="00332A99"/>
    <w:rsid w:val="00332B9B"/>
    <w:rsid w:val="00333227"/>
    <w:rsid w:val="003335FB"/>
    <w:rsid w:val="003337C9"/>
    <w:rsid w:val="00333B1E"/>
    <w:rsid w:val="00333B48"/>
    <w:rsid w:val="00333B9E"/>
    <w:rsid w:val="00333EDD"/>
    <w:rsid w:val="00334152"/>
    <w:rsid w:val="00334181"/>
    <w:rsid w:val="00334EA8"/>
    <w:rsid w:val="003351B5"/>
    <w:rsid w:val="0033525C"/>
    <w:rsid w:val="003352FD"/>
    <w:rsid w:val="0033544D"/>
    <w:rsid w:val="00335BB3"/>
    <w:rsid w:val="00335D23"/>
    <w:rsid w:val="00335EFB"/>
    <w:rsid w:val="0033608B"/>
    <w:rsid w:val="00336575"/>
    <w:rsid w:val="00336AF1"/>
    <w:rsid w:val="00336E85"/>
    <w:rsid w:val="00337084"/>
    <w:rsid w:val="00337092"/>
    <w:rsid w:val="00337211"/>
    <w:rsid w:val="00337408"/>
    <w:rsid w:val="00337477"/>
    <w:rsid w:val="003374CD"/>
    <w:rsid w:val="00337623"/>
    <w:rsid w:val="0033781C"/>
    <w:rsid w:val="00337E1E"/>
    <w:rsid w:val="003406B4"/>
    <w:rsid w:val="0034083C"/>
    <w:rsid w:val="00340AAB"/>
    <w:rsid w:val="00340BC7"/>
    <w:rsid w:val="00340FC1"/>
    <w:rsid w:val="003411D3"/>
    <w:rsid w:val="003412AF"/>
    <w:rsid w:val="00341451"/>
    <w:rsid w:val="00341920"/>
    <w:rsid w:val="00341ADF"/>
    <w:rsid w:val="00341EF5"/>
    <w:rsid w:val="00341FC4"/>
    <w:rsid w:val="003420C1"/>
    <w:rsid w:val="0034227B"/>
    <w:rsid w:val="003423B5"/>
    <w:rsid w:val="0034245C"/>
    <w:rsid w:val="00342463"/>
    <w:rsid w:val="00342516"/>
    <w:rsid w:val="0034280D"/>
    <w:rsid w:val="003429F3"/>
    <w:rsid w:val="00342AD2"/>
    <w:rsid w:val="00343833"/>
    <w:rsid w:val="0034392C"/>
    <w:rsid w:val="00343A93"/>
    <w:rsid w:val="00343DF4"/>
    <w:rsid w:val="0034413A"/>
    <w:rsid w:val="0034418F"/>
    <w:rsid w:val="00344197"/>
    <w:rsid w:val="00344233"/>
    <w:rsid w:val="0034437D"/>
    <w:rsid w:val="00344463"/>
    <w:rsid w:val="0034476E"/>
    <w:rsid w:val="003447BF"/>
    <w:rsid w:val="0034484F"/>
    <w:rsid w:val="0034499F"/>
    <w:rsid w:val="003449A0"/>
    <w:rsid w:val="00344AC7"/>
    <w:rsid w:val="00344B16"/>
    <w:rsid w:val="00344B51"/>
    <w:rsid w:val="00344E7B"/>
    <w:rsid w:val="00344FE4"/>
    <w:rsid w:val="003453C3"/>
    <w:rsid w:val="00345435"/>
    <w:rsid w:val="0034551E"/>
    <w:rsid w:val="00345B09"/>
    <w:rsid w:val="00345DEA"/>
    <w:rsid w:val="00345E79"/>
    <w:rsid w:val="00345F25"/>
    <w:rsid w:val="00345F85"/>
    <w:rsid w:val="003463A8"/>
    <w:rsid w:val="0034641B"/>
    <w:rsid w:val="003465FA"/>
    <w:rsid w:val="00346B3F"/>
    <w:rsid w:val="00346BBC"/>
    <w:rsid w:val="00346FEE"/>
    <w:rsid w:val="0034719A"/>
    <w:rsid w:val="0034733A"/>
    <w:rsid w:val="00347393"/>
    <w:rsid w:val="003475AA"/>
    <w:rsid w:val="003476A1"/>
    <w:rsid w:val="003476D8"/>
    <w:rsid w:val="003478F5"/>
    <w:rsid w:val="00347AA6"/>
    <w:rsid w:val="00347ED7"/>
    <w:rsid w:val="00350035"/>
    <w:rsid w:val="003509BD"/>
    <w:rsid w:val="00350CE9"/>
    <w:rsid w:val="00350D8B"/>
    <w:rsid w:val="00350DA3"/>
    <w:rsid w:val="00351063"/>
    <w:rsid w:val="00351229"/>
    <w:rsid w:val="00351240"/>
    <w:rsid w:val="003514BC"/>
    <w:rsid w:val="003514CD"/>
    <w:rsid w:val="00351915"/>
    <w:rsid w:val="00351B14"/>
    <w:rsid w:val="00351D0C"/>
    <w:rsid w:val="00352198"/>
    <w:rsid w:val="003524FD"/>
    <w:rsid w:val="0035341A"/>
    <w:rsid w:val="003534C0"/>
    <w:rsid w:val="00353783"/>
    <w:rsid w:val="003537F7"/>
    <w:rsid w:val="003538A1"/>
    <w:rsid w:val="003539C5"/>
    <w:rsid w:val="003539F4"/>
    <w:rsid w:val="00353BE8"/>
    <w:rsid w:val="00353C7B"/>
    <w:rsid w:val="00353C93"/>
    <w:rsid w:val="00354155"/>
    <w:rsid w:val="00354667"/>
    <w:rsid w:val="003546C8"/>
    <w:rsid w:val="00354C75"/>
    <w:rsid w:val="003550D5"/>
    <w:rsid w:val="003552C8"/>
    <w:rsid w:val="00355A17"/>
    <w:rsid w:val="00355B15"/>
    <w:rsid w:val="00355B93"/>
    <w:rsid w:val="00355CF3"/>
    <w:rsid w:val="00355D4B"/>
    <w:rsid w:val="00356176"/>
    <w:rsid w:val="00356247"/>
    <w:rsid w:val="0035643B"/>
    <w:rsid w:val="00356643"/>
    <w:rsid w:val="00356A45"/>
    <w:rsid w:val="00356B90"/>
    <w:rsid w:val="00356CCD"/>
    <w:rsid w:val="00356FF3"/>
    <w:rsid w:val="003570DC"/>
    <w:rsid w:val="00357373"/>
    <w:rsid w:val="00357545"/>
    <w:rsid w:val="003575BA"/>
    <w:rsid w:val="00357CC5"/>
    <w:rsid w:val="00357FE7"/>
    <w:rsid w:val="0036000C"/>
    <w:rsid w:val="00360211"/>
    <w:rsid w:val="0036026D"/>
    <w:rsid w:val="0036057B"/>
    <w:rsid w:val="00360609"/>
    <w:rsid w:val="003606E4"/>
    <w:rsid w:val="00360CD6"/>
    <w:rsid w:val="00360E4F"/>
    <w:rsid w:val="00360E5B"/>
    <w:rsid w:val="00360EB2"/>
    <w:rsid w:val="00361184"/>
    <w:rsid w:val="00361437"/>
    <w:rsid w:val="00361538"/>
    <w:rsid w:val="0036156C"/>
    <w:rsid w:val="0036194A"/>
    <w:rsid w:val="003619D6"/>
    <w:rsid w:val="00361C17"/>
    <w:rsid w:val="00361D72"/>
    <w:rsid w:val="00361EF7"/>
    <w:rsid w:val="00361F43"/>
    <w:rsid w:val="00361FBA"/>
    <w:rsid w:val="00362112"/>
    <w:rsid w:val="00362543"/>
    <w:rsid w:val="0036290E"/>
    <w:rsid w:val="00362BB6"/>
    <w:rsid w:val="00362D2B"/>
    <w:rsid w:val="00362D53"/>
    <w:rsid w:val="00362DB7"/>
    <w:rsid w:val="00362F0B"/>
    <w:rsid w:val="00363049"/>
    <w:rsid w:val="00363104"/>
    <w:rsid w:val="003632C6"/>
    <w:rsid w:val="00363312"/>
    <w:rsid w:val="00363435"/>
    <w:rsid w:val="00363543"/>
    <w:rsid w:val="003636D3"/>
    <w:rsid w:val="00363B6B"/>
    <w:rsid w:val="00363E55"/>
    <w:rsid w:val="00363F8E"/>
    <w:rsid w:val="00364359"/>
    <w:rsid w:val="0036446F"/>
    <w:rsid w:val="003644E1"/>
    <w:rsid w:val="0036474E"/>
    <w:rsid w:val="003647F5"/>
    <w:rsid w:val="003649CA"/>
    <w:rsid w:val="00364A48"/>
    <w:rsid w:val="00364A9A"/>
    <w:rsid w:val="00364BF8"/>
    <w:rsid w:val="003651D5"/>
    <w:rsid w:val="0036559F"/>
    <w:rsid w:val="00365A40"/>
    <w:rsid w:val="00365BBB"/>
    <w:rsid w:val="00365BF7"/>
    <w:rsid w:val="003663B9"/>
    <w:rsid w:val="0036641F"/>
    <w:rsid w:val="00366695"/>
    <w:rsid w:val="00366FA9"/>
    <w:rsid w:val="00367219"/>
    <w:rsid w:val="003672A8"/>
    <w:rsid w:val="00367370"/>
    <w:rsid w:val="00367444"/>
    <w:rsid w:val="00367459"/>
    <w:rsid w:val="003674BC"/>
    <w:rsid w:val="00367658"/>
    <w:rsid w:val="0036771C"/>
    <w:rsid w:val="00367816"/>
    <w:rsid w:val="00367C76"/>
    <w:rsid w:val="00367F5B"/>
    <w:rsid w:val="003701FC"/>
    <w:rsid w:val="00370582"/>
    <w:rsid w:val="00370A5A"/>
    <w:rsid w:val="00370A6D"/>
    <w:rsid w:val="00370DDE"/>
    <w:rsid w:val="00370FD7"/>
    <w:rsid w:val="00371500"/>
    <w:rsid w:val="00371BDF"/>
    <w:rsid w:val="0037239C"/>
    <w:rsid w:val="003725FE"/>
    <w:rsid w:val="0037316D"/>
    <w:rsid w:val="003733FA"/>
    <w:rsid w:val="0037342A"/>
    <w:rsid w:val="003736CC"/>
    <w:rsid w:val="003738D9"/>
    <w:rsid w:val="00373942"/>
    <w:rsid w:val="00373992"/>
    <w:rsid w:val="003739C4"/>
    <w:rsid w:val="00373ADA"/>
    <w:rsid w:val="00373F7E"/>
    <w:rsid w:val="00373FE3"/>
    <w:rsid w:val="00374A0E"/>
    <w:rsid w:val="003752DA"/>
    <w:rsid w:val="0037559D"/>
    <w:rsid w:val="00375627"/>
    <w:rsid w:val="00375884"/>
    <w:rsid w:val="0037679F"/>
    <w:rsid w:val="0037694A"/>
    <w:rsid w:val="003769B6"/>
    <w:rsid w:val="00376BE4"/>
    <w:rsid w:val="00376CA1"/>
    <w:rsid w:val="00377007"/>
    <w:rsid w:val="003771AF"/>
    <w:rsid w:val="003773A4"/>
    <w:rsid w:val="00377869"/>
    <w:rsid w:val="003778CF"/>
    <w:rsid w:val="00377D5D"/>
    <w:rsid w:val="00380384"/>
    <w:rsid w:val="003807AE"/>
    <w:rsid w:val="003810E7"/>
    <w:rsid w:val="00381596"/>
    <w:rsid w:val="0038165B"/>
    <w:rsid w:val="0038169D"/>
    <w:rsid w:val="00381784"/>
    <w:rsid w:val="003818F6"/>
    <w:rsid w:val="00381A90"/>
    <w:rsid w:val="00381AB5"/>
    <w:rsid w:val="00381CB6"/>
    <w:rsid w:val="00381DF3"/>
    <w:rsid w:val="00381E05"/>
    <w:rsid w:val="00382687"/>
    <w:rsid w:val="00382A5E"/>
    <w:rsid w:val="00382AC9"/>
    <w:rsid w:val="00382B37"/>
    <w:rsid w:val="00382E0C"/>
    <w:rsid w:val="00382E3A"/>
    <w:rsid w:val="00383070"/>
    <w:rsid w:val="003834C9"/>
    <w:rsid w:val="003834DD"/>
    <w:rsid w:val="0038352B"/>
    <w:rsid w:val="003838A4"/>
    <w:rsid w:val="003838BB"/>
    <w:rsid w:val="00383D55"/>
    <w:rsid w:val="00383E57"/>
    <w:rsid w:val="0038418D"/>
    <w:rsid w:val="003842B9"/>
    <w:rsid w:val="00384347"/>
    <w:rsid w:val="00384422"/>
    <w:rsid w:val="003848C5"/>
    <w:rsid w:val="00384E54"/>
    <w:rsid w:val="00384E9B"/>
    <w:rsid w:val="00384F3A"/>
    <w:rsid w:val="00385227"/>
    <w:rsid w:val="0038584A"/>
    <w:rsid w:val="00385C58"/>
    <w:rsid w:val="00385C5A"/>
    <w:rsid w:val="00385F6D"/>
    <w:rsid w:val="0038661E"/>
    <w:rsid w:val="00386758"/>
    <w:rsid w:val="003868CD"/>
    <w:rsid w:val="00386CB7"/>
    <w:rsid w:val="00386D66"/>
    <w:rsid w:val="00386D7D"/>
    <w:rsid w:val="003870C9"/>
    <w:rsid w:val="003872BB"/>
    <w:rsid w:val="003874A0"/>
    <w:rsid w:val="003877AE"/>
    <w:rsid w:val="003900F2"/>
    <w:rsid w:val="00390179"/>
    <w:rsid w:val="00390188"/>
    <w:rsid w:val="0039046A"/>
    <w:rsid w:val="00390587"/>
    <w:rsid w:val="00390B89"/>
    <w:rsid w:val="00390D43"/>
    <w:rsid w:val="00390E7D"/>
    <w:rsid w:val="00391426"/>
    <w:rsid w:val="00391798"/>
    <w:rsid w:val="00391AA1"/>
    <w:rsid w:val="00391AB7"/>
    <w:rsid w:val="00391B86"/>
    <w:rsid w:val="00391BB4"/>
    <w:rsid w:val="0039266B"/>
    <w:rsid w:val="00392977"/>
    <w:rsid w:val="003929E4"/>
    <w:rsid w:val="00392AFA"/>
    <w:rsid w:val="00392B69"/>
    <w:rsid w:val="00392E06"/>
    <w:rsid w:val="0039331E"/>
    <w:rsid w:val="0039366B"/>
    <w:rsid w:val="003938AA"/>
    <w:rsid w:val="003938E4"/>
    <w:rsid w:val="00393923"/>
    <w:rsid w:val="00393B62"/>
    <w:rsid w:val="00393C38"/>
    <w:rsid w:val="00393DBF"/>
    <w:rsid w:val="00393EC7"/>
    <w:rsid w:val="0039435D"/>
    <w:rsid w:val="003943B4"/>
    <w:rsid w:val="003943D4"/>
    <w:rsid w:val="00394401"/>
    <w:rsid w:val="0039448A"/>
    <w:rsid w:val="0039464E"/>
    <w:rsid w:val="003947B1"/>
    <w:rsid w:val="00394920"/>
    <w:rsid w:val="00394CB0"/>
    <w:rsid w:val="00394F33"/>
    <w:rsid w:val="003958CA"/>
    <w:rsid w:val="00395913"/>
    <w:rsid w:val="0039592D"/>
    <w:rsid w:val="0039593B"/>
    <w:rsid w:val="0039597A"/>
    <w:rsid w:val="00395BF4"/>
    <w:rsid w:val="00395CCF"/>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1310"/>
    <w:rsid w:val="003A1414"/>
    <w:rsid w:val="003A14AE"/>
    <w:rsid w:val="003A1747"/>
    <w:rsid w:val="003A17EF"/>
    <w:rsid w:val="003A18AB"/>
    <w:rsid w:val="003A1AF9"/>
    <w:rsid w:val="003A1F37"/>
    <w:rsid w:val="003A267A"/>
    <w:rsid w:val="003A2745"/>
    <w:rsid w:val="003A3411"/>
    <w:rsid w:val="003A37B9"/>
    <w:rsid w:val="003A3929"/>
    <w:rsid w:val="003A40A5"/>
    <w:rsid w:val="003A4806"/>
    <w:rsid w:val="003A517A"/>
    <w:rsid w:val="003A5368"/>
    <w:rsid w:val="003A53BE"/>
    <w:rsid w:val="003A5630"/>
    <w:rsid w:val="003A5945"/>
    <w:rsid w:val="003A5BA7"/>
    <w:rsid w:val="003A61A4"/>
    <w:rsid w:val="003A621B"/>
    <w:rsid w:val="003A66E5"/>
    <w:rsid w:val="003A68D3"/>
    <w:rsid w:val="003A6B56"/>
    <w:rsid w:val="003A7010"/>
    <w:rsid w:val="003A71C1"/>
    <w:rsid w:val="003A7286"/>
    <w:rsid w:val="003A730C"/>
    <w:rsid w:val="003A7E26"/>
    <w:rsid w:val="003B0031"/>
    <w:rsid w:val="003B0285"/>
    <w:rsid w:val="003B0352"/>
    <w:rsid w:val="003B0A8D"/>
    <w:rsid w:val="003B0AC6"/>
    <w:rsid w:val="003B0F1D"/>
    <w:rsid w:val="003B1190"/>
    <w:rsid w:val="003B11D4"/>
    <w:rsid w:val="003B1D8B"/>
    <w:rsid w:val="003B25BF"/>
    <w:rsid w:val="003B2614"/>
    <w:rsid w:val="003B2FEB"/>
    <w:rsid w:val="003B3108"/>
    <w:rsid w:val="003B3313"/>
    <w:rsid w:val="003B33FB"/>
    <w:rsid w:val="003B35BF"/>
    <w:rsid w:val="003B3918"/>
    <w:rsid w:val="003B3A03"/>
    <w:rsid w:val="003B3EF5"/>
    <w:rsid w:val="003B458A"/>
    <w:rsid w:val="003B4611"/>
    <w:rsid w:val="003B46CF"/>
    <w:rsid w:val="003B4812"/>
    <w:rsid w:val="003B486C"/>
    <w:rsid w:val="003B4F37"/>
    <w:rsid w:val="003B52D4"/>
    <w:rsid w:val="003B5431"/>
    <w:rsid w:val="003B55C8"/>
    <w:rsid w:val="003B56C1"/>
    <w:rsid w:val="003B5700"/>
    <w:rsid w:val="003B5827"/>
    <w:rsid w:val="003B597F"/>
    <w:rsid w:val="003B5A40"/>
    <w:rsid w:val="003B5BB2"/>
    <w:rsid w:val="003B5CE0"/>
    <w:rsid w:val="003B5D98"/>
    <w:rsid w:val="003B6137"/>
    <w:rsid w:val="003B6268"/>
    <w:rsid w:val="003B6FC0"/>
    <w:rsid w:val="003B71EE"/>
    <w:rsid w:val="003B72B9"/>
    <w:rsid w:val="003B7414"/>
    <w:rsid w:val="003B74B8"/>
    <w:rsid w:val="003B75AB"/>
    <w:rsid w:val="003B7632"/>
    <w:rsid w:val="003B7638"/>
    <w:rsid w:val="003B784F"/>
    <w:rsid w:val="003B7F25"/>
    <w:rsid w:val="003C0206"/>
    <w:rsid w:val="003C024C"/>
    <w:rsid w:val="003C02E3"/>
    <w:rsid w:val="003C0353"/>
    <w:rsid w:val="003C03AB"/>
    <w:rsid w:val="003C0503"/>
    <w:rsid w:val="003C05D7"/>
    <w:rsid w:val="003C0C21"/>
    <w:rsid w:val="003C0CED"/>
    <w:rsid w:val="003C11C8"/>
    <w:rsid w:val="003C13C6"/>
    <w:rsid w:val="003C13ED"/>
    <w:rsid w:val="003C1504"/>
    <w:rsid w:val="003C1C2D"/>
    <w:rsid w:val="003C1C44"/>
    <w:rsid w:val="003C1E94"/>
    <w:rsid w:val="003C27BF"/>
    <w:rsid w:val="003C27F4"/>
    <w:rsid w:val="003C27FD"/>
    <w:rsid w:val="003C2982"/>
    <w:rsid w:val="003C2C5D"/>
    <w:rsid w:val="003C32F0"/>
    <w:rsid w:val="003C343D"/>
    <w:rsid w:val="003C39FE"/>
    <w:rsid w:val="003C3B35"/>
    <w:rsid w:val="003C3D90"/>
    <w:rsid w:val="003C4146"/>
    <w:rsid w:val="003C4219"/>
    <w:rsid w:val="003C458B"/>
    <w:rsid w:val="003C48D4"/>
    <w:rsid w:val="003C4B99"/>
    <w:rsid w:val="003C4CDF"/>
    <w:rsid w:val="003C53D6"/>
    <w:rsid w:val="003C5502"/>
    <w:rsid w:val="003C58AA"/>
    <w:rsid w:val="003C5A7F"/>
    <w:rsid w:val="003C5BAF"/>
    <w:rsid w:val="003C5C2E"/>
    <w:rsid w:val="003C5ED0"/>
    <w:rsid w:val="003C6364"/>
    <w:rsid w:val="003C65F0"/>
    <w:rsid w:val="003C6882"/>
    <w:rsid w:val="003C6D30"/>
    <w:rsid w:val="003C6D97"/>
    <w:rsid w:val="003C705E"/>
    <w:rsid w:val="003C73BB"/>
    <w:rsid w:val="003C748B"/>
    <w:rsid w:val="003C7536"/>
    <w:rsid w:val="003C78E1"/>
    <w:rsid w:val="003D02B2"/>
    <w:rsid w:val="003D0880"/>
    <w:rsid w:val="003D0BF0"/>
    <w:rsid w:val="003D1001"/>
    <w:rsid w:val="003D1628"/>
    <w:rsid w:val="003D1649"/>
    <w:rsid w:val="003D1882"/>
    <w:rsid w:val="003D1C3A"/>
    <w:rsid w:val="003D1E1E"/>
    <w:rsid w:val="003D236F"/>
    <w:rsid w:val="003D2845"/>
    <w:rsid w:val="003D2B1F"/>
    <w:rsid w:val="003D2FA5"/>
    <w:rsid w:val="003D31A1"/>
    <w:rsid w:val="003D3265"/>
    <w:rsid w:val="003D353B"/>
    <w:rsid w:val="003D3A64"/>
    <w:rsid w:val="003D3B61"/>
    <w:rsid w:val="003D3BBB"/>
    <w:rsid w:val="003D3C5E"/>
    <w:rsid w:val="003D3E2E"/>
    <w:rsid w:val="003D3EEC"/>
    <w:rsid w:val="003D3F21"/>
    <w:rsid w:val="003D4071"/>
    <w:rsid w:val="003D44EF"/>
    <w:rsid w:val="003D4B15"/>
    <w:rsid w:val="003D4DA2"/>
    <w:rsid w:val="003D4E55"/>
    <w:rsid w:val="003D5005"/>
    <w:rsid w:val="003D545F"/>
    <w:rsid w:val="003D562F"/>
    <w:rsid w:val="003D5722"/>
    <w:rsid w:val="003D5761"/>
    <w:rsid w:val="003D577E"/>
    <w:rsid w:val="003D5839"/>
    <w:rsid w:val="003D5A3D"/>
    <w:rsid w:val="003D5C52"/>
    <w:rsid w:val="003D5EAA"/>
    <w:rsid w:val="003D6462"/>
    <w:rsid w:val="003D6978"/>
    <w:rsid w:val="003D6F0C"/>
    <w:rsid w:val="003D6F71"/>
    <w:rsid w:val="003D7080"/>
    <w:rsid w:val="003D746C"/>
    <w:rsid w:val="003D780E"/>
    <w:rsid w:val="003D79A3"/>
    <w:rsid w:val="003D79CD"/>
    <w:rsid w:val="003D7BB1"/>
    <w:rsid w:val="003D7C24"/>
    <w:rsid w:val="003D7D34"/>
    <w:rsid w:val="003D7FFE"/>
    <w:rsid w:val="003E05B4"/>
    <w:rsid w:val="003E06F5"/>
    <w:rsid w:val="003E06F9"/>
    <w:rsid w:val="003E079D"/>
    <w:rsid w:val="003E0A3B"/>
    <w:rsid w:val="003E0A84"/>
    <w:rsid w:val="003E0D7E"/>
    <w:rsid w:val="003E0FD7"/>
    <w:rsid w:val="003E0FEE"/>
    <w:rsid w:val="003E11E0"/>
    <w:rsid w:val="003E1282"/>
    <w:rsid w:val="003E1606"/>
    <w:rsid w:val="003E1753"/>
    <w:rsid w:val="003E17C8"/>
    <w:rsid w:val="003E19CE"/>
    <w:rsid w:val="003E19F8"/>
    <w:rsid w:val="003E1A64"/>
    <w:rsid w:val="003E1E9B"/>
    <w:rsid w:val="003E201D"/>
    <w:rsid w:val="003E2063"/>
    <w:rsid w:val="003E2779"/>
    <w:rsid w:val="003E279B"/>
    <w:rsid w:val="003E2882"/>
    <w:rsid w:val="003E2BC0"/>
    <w:rsid w:val="003E2E40"/>
    <w:rsid w:val="003E32C4"/>
    <w:rsid w:val="003E3DAD"/>
    <w:rsid w:val="003E3E24"/>
    <w:rsid w:val="003E4033"/>
    <w:rsid w:val="003E4F4F"/>
    <w:rsid w:val="003E57E8"/>
    <w:rsid w:val="003E58D1"/>
    <w:rsid w:val="003E625E"/>
    <w:rsid w:val="003E633B"/>
    <w:rsid w:val="003E65A0"/>
    <w:rsid w:val="003E6A7B"/>
    <w:rsid w:val="003E7650"/>
    <w:rsid w:val="003E76B1"/>
    <w:rsid w:val="003E76FC"/>
    <w:rsid w:val="003E77D3"/>
    <w:rsid w:val="003E792E"/>
    <w:rsid w:val="003E7F81"/>
    <w:rsid w:val="003F0195"/>
    <w:rsid w:val="003F050A"/>
    <w:rsid w:val="003F0727"/>
    <w:rsid w:val="003F0761"/>
    <w:rsid w:val="003F0876"/>
    <w:rsid w:val="003F092A"/>
    <w:rsid w:val="003F0A78"/>
    <w:rsid w:val="003F0CD1"/>
    <w:rsid w:val="003F1546"/>
    <w:rsid w:val="003F183D"/>
    <w:rsid w:val="003F1A3F"/>
    <w:rsid w:val="003F2002"/>
    <w:rsid w:val="003F2117"/>
    <w:rsid w:val="003F259A"/>
    <w:rsid w:val="003F308B"/>
    <w:rsid w:val="003F3257"/>
    <w:rsid w:val="003F3471"/>
    <w:rsid w:val="003F34D9"/>
    <w:rsid w:val="003F3B09"/>
    <w:rsid w:val="003F3B68"/>
    <w:rsid w:val="003F3BDD"/>
    <w:rsid w:val="003F3CA9"/>
    <w:rsid w:val="003F3F13"/>
    <w:rsid w:val="003F43A0"/>
    <w:rsid w:val="003F4495"/>
    <w:rsid w:val="003F4741"/>
    <w:rsid w:val="003F48AA"/>
    <w:rsid w:val="003F4981"/>
    <w:rsid w:val="003F4C5C"/>
    <w:rsid w:val="003F4CF0"/>
    <w:rsid w:val="003F4D6D"/>
    <w:rsid w:val="003F4E14"/>
    <w:rsid w:val="003F540A"/>
    <w:rsid w:val="003F5E49"/>
    <w:rsid w:val="003F5FD9"/>
    <w:rsid w:val="003F66D6"/>
    <w:rsid w:val="003F680E"/>
    <w:rsid w:val="003F6BD0"/>
    <w:rsid w:val="003F6E37"/>
    <w:rsid w:val="003F7095"/>
    <w:rsid w:val="003F711F"/>
    <w:rsid w:val="003F72C8"/>
    <w:rsid w:val="003F72C9"/>
    <w:rsid w:val="003F7398"/>
    <w:rsid w:val="003F739A"/>
    <w:rsid w:val="003F7566"/>
    <w:rsid w:val="003F770B"/>
    <w:rsid w:val="003F7891"/>
    <w:rsid w:val="003F7931"/>
    <w:rsid w:val="003F794D"/>
    <w:rsid w:val="003F7D44"/>
    <w:rsid w:val="003F7E7C"/>
    <w:rsid w:val="003F7E86"/>
    <w:rsid w:val="003F7F2B"/>
    <w:rsid w:val="004000CB"/>
    <w:rsid w:val="00400314"/>
    <w:rsid w:val="004010B8"/>
    <w:rsid w:val="004012A1"/>
    <w:rsid w:val="004013B5"/>
    <w:rsid w:val="004013D4"/>
    <w:rsid w:val="00401F59"/>
    <w:rsid w:val="00401F93"/>
    <w:rsid w:val="0040240E"/>
    <w:rsid w:val="004026C7"/>
    <w:rsid w:val="0040296F"/>
    <w:rsid w:val="00402B73"/>
    <w:rsid w:val="00402E92"/>
    <w:rsid w:val="00403199"/>
    <w:rsid w:val="0040329D"/>
    <w:rsid w:val="0040342D"/>
    <w:rsid w:val="00403513"/>
    <w:rsid w:val="0040365F"/>
    <w:rsid w:val="004038A4"/>
    <w:rsid w:val="004038E2"/>
    <w:rsid w:val="0040391C"/>
    <w:rsid w:val="00403A5E"/>
    <w:rsid w:val="00403B18"/>
    <w:rsid w:val="004042BD"/>
    <w:rsid w:val="004042E9"/>
    <w:rsid w:val="00404539"/>
    <w:rsid w:val="00404752"/>
    <w:rsid w:val="00404B4A"/>
    <w:rsid w:val="00404C7B"/>
    <w:rsid w:val="0040505F"/>
    <w:rsid w:val="004051D0"/>
    <w:rsid w:val="00405381"/>
    <w:rsid w:val="00405471"/>
    <w:rsid w:val="0040549A"/>
    <w:rsid w:val="004058C6"/>
    <w:rsid w:val="00406082"/>
    <w:rsid w:val="0040633D"/>
    <w:rsid w:val="004063EE"/>
    <w:rsid w:val="0040648C"/>
    <w:rsid w:val="004064AF"/>
    <w:rsid w:val="004064B1"/>
    <w:rsid w:val="00406655"/>
    <w:rsid w:val="0040669B"/>
    <w:rsid w:val="00407604"/>
    <w:rsid w:val="00407785"/>
    <w:rsid w:val="00407890"/>
    <w:rsid w:val="00407B03"/>
    <w:rsid w:val="00407CD6"/>
    <w:rsid w:val="00407DC2"/>
    <w:rsid w:val="0041029A"/>
    <w:rsid w:val="004102EA"/>
    <w:rsid w:val="004102F3"/>
    <w:rsid w:val="00410528"/>
    <w:rsid w:val="004106ED"/>
    <w:rsid w:val="004107E6"/>
    <w:rsid w:val="00410AEC"/>
    <w:rsid w:val="00411215"/>
    <w:rsid w:val="0041132B"/>
    <w:rsid w:val="004114F7"/>
    <w:rsid w:val="0041165E"/>
    <w:rsid w:val="00411681"/>
    <w:rsid w:val="004117BA"/>
    <w:rsid w:val="0041182D"/>
    <w:rsid w:val="00411A72"/>
    <w:rsid w:val="00411ACB"/>
    <w:rsid w:val="004122FA"/>
    <w:rsid w:val="004123C9"/>
    <w:rsid w:val="00413160"/>
    <w:rsid w:val="004131C3"/>
    <w:rsid w:val="004132BD"/>
    <w:rsid w:val="004133FA"/>
    <w:rsid w:val="004136EF"/>
    <w:rsid w:val="004137D1"/>
    <w:rsid w:val="00413A09"/>
    <w:rsid w:val="00413B77"/>
    <w:rsid w:val="00413C9D"/>
    <w:rsid w:val="00413E61"/>
    <w:rsid w:val="00414138"/>
    <w:rsid w:val="00414CA5"/>
    <w:rsid w:val="00414CFE"/>
    <w:rsid w:val="00414DA1"/>
    <w:rsid w:val="00414E95"/>
    <w:rsid w:val="00415146"/>
    <w:rsid w:val="004153C8"/>
    <w:rsid w:val="004153EE"/>
    <w:rsid w:val="004155B2"/>
    <w:rsid w:val="004157C8"/>
    <w:rsid w:val="004159A4"/>
    <w:rsid w:val="00415AFF"/>
    <w:rsid w:val="00415B50"/>
    <w:rsid w:val="00415BE7"/>
    <w:rsid w:val="00415EE6"/>
    <w:rsid w:val="00416044"/>
    <w:rsid w:val="0041622A"/>
    <w:rsid w:val="0041626E"/>
    <w:rsid w:val="00416906"/>
    <w:rsid w:val="00416E9F"/>
    <w:rsid w:val="004170DA"/>
    <w:rsid w:val="0041766D"/>
    <w:rsid w:val="004176F1"/>
    <w:rsid w:val="00417C94"/>
    <w:rsid w:val="00417D61"/>
    <w:rsid w:val="00417EED"/>
    <w:rsid w:val="004204FA"/>
    <w:rsid w:val="004205D4"/>
    <w:rsid w:val="00420853"/>
    <w:rsid w:val="00420884"/>
    <w:rsid w:val="00420F24"/>
    <w:rsid w:val="004211BE"/>
    <w:rsid w:val="00421653"/>
    <w:rsid w:val="0042168C"/>
    <w:rsid w:val="00421BE9"/>
    <w:rsid w:val="00421E04"/>
    <w:rsid w:val="00422D0D"/>
    <w:rsid w:val="00422D90"/>
    <w:rsid w:val="0042327F"/>
    <w:rsid w:val="004232F6"/>
    <w:rsid w:val="00423744"/>
    <w:rsid w:val="00423865"/>
    <w:rsid w:val="004239D8"/>
    <w:rsid w:val="00423B22"/>
    <w:rsid w:val="00423D63"/>
    <w:rsid w:val="00423E56"/>
    <w:rsid w:val="004240D5"/>
    <w:rsid w:val="00424277"/>
    <w:rsid w:val="004243AA"/>
    <w:rsid w:val="00424553"/>
    <w:rsid w:val="0042469F"/>
    <w:rsid w:val="00424741"/>
    <w:rsid w:val="0042487F"/>
    <w:rsid w:val="00424979"/>
    <w:rsid w:val="00424A72"/>
    <w:rsid w:val="00424D6E"/>
    <w:rsid w:val="00425091"/>
    <w:rsid w:val="00425110"/>
    <w:rsid w:val="0042513D"/>
    <w:rsid w:val="004253F2"/>
    <w:rsid w:val="004254DF"/>
    <w:rsid w:val="00425939"/>
    <w:rsid w:val="00425A6A"/>
    <w:rsid w:val="00425BD1"/>
    <w:rsid w:val="00425C4E"/>
    <w:rsid w:val="00425DED"/>
    <w:rsid w:val="00426307"/>
    <w:rsid w:val="00427144"/>
    <w:rsid w:val="00427387"/>
    <w:rsid w:val="00427573"/>
    <w:rsid w:val="0042773F"/>
    <w:rsid w:val="004278B2"/>
    <w:rsid w:val="004300DC"/>
    <w:rsid w:val="00430367"/>
    <w:rsid w:val="00430452"/>
    <w:rsid w:val="00430799"/>
    <w:rsid w:val="00430A87"/>
    <w:rsid w:val="00430C46"/>
    <w:rsid w:val="004311DD"/>
    <w:rsid w:val="0043141A"/>
    <w:rsid w:val="0043144A"/>
    <w:rsid w:val="004314B3"/>
    <w:rsid w:val="004315A7"/>
    <w:rsid w:val="00431675"/>
    <w:rsid w:val="00431863"/>
    <w:rsid w:val="00431A7B"/>
    <w:rsid w:val="00431CE2"/>
    <w:rsid w:val="00431DF0"/>
    <w:rsid w:val="00431EDB"/>
    <w:rsid w:val="00432080"/>
    <w:rsid w:val="0043209A"/>
    <w:rsid w:val="004322FF"/>
    <w:rsid w:val="004325C7"/>
    <w:rsid w:val="00432866"/>
    <w:rsid w:val="00432D00"/>
    <w:rsid w:val="00433006"/>
    <w:rsid w:val="004333E5"/>
    <w:rsid w:val="00433489"/>
    <w:rsid w:val="004336F7"/>
    <w:rsid w:val="00433714"/>
    <w:rsid w:val="00433994"/>
    <w:rsid w:val="00433C27"/>
    <w:rsid w:val="00433C3F"/>
    <w:rsid w:val="00433C40"/>
    <w:rsid w:val="00433D03"/>
    <w:rsid w:val="004345BA"/>
    <w:rsid w:val="004345E1"/>
    <w:rsid w:val="004348B0"/>
    <w:rsid w:val="00434A6D"/>
    <w:rsid w:val="00435029"/>
    <w:rsid w:val="0043518E"/>
    <w:rsid w:val="004351C1"/>
    <w:rsid w:val="00435554"/>
    <w:rsid w:val="00435602"/>
    <w:rsid w:val="00435907"/>
    <w:rsid w:val="00435AB8"/>
    <w:rsid w:val="00435ADB"/>
    <w:rsid w:val="00435C12"/>
    <w:rsid w:val="00435DE4"/>
    <w:rsid w:val="00435EE6"/>
    <w:rsid w:val="0043644B"/>
    <w:rsid w:val="00436AEE"/>
    <w:rsid w:val="00436D77"/>
    <w:rsid w:val="00436DAC"/>
    <w:rsid w:val="00436E61"/>
    <w:rsid w:val="00436F17"/>
    <w:rsid w:val="00437386"/>
    <w:rsid w:val="00437554"/>
    <w:rsid w:val="0043789E"/>
    <w:rsid w:val="00437D47"/>
    <w:rsid w:val="004402FD"/>
    <w:rsid w:val="004407B5"/>
    <w:rsid w:val="00440A74"/>
    <w:rsid w:val="00440AC6"/>
    <w:rsid w:val="00440B24"/>
    <w:rsid w:val="00440D1D"/>
    <w:rsid w:val="00440E60"/>
    <w:rsid w:val="004410AB"/>
    <w:rsid w:val="00441971"/>
    <w:rsid w:val="004419A0"/>
    <w:rsid w:val="00441E1E"/>
    <w:rsid w:val="0044220C"/>
    <w:rsid w:val="004425D7"/>
    <w:rsid w:val="0044265B"/>
    <w:rsid w:val="00442902"/>
    <w:rsid w:val="00442B5A"/>
    <w:rsid w:val="00442C0D"/>
    <w:rsid w:val="00442F2F"/>
    <w:rsid w:val="00442FDB"/>
    <w:rsid w:val="00442FE0"/>
    <w:rsid w:val="004430A5"/>
    <w:rsid w:val="004431FA"/>
    <w:rsid w:val="004436FD"/>
    <w:rsid w:val="00443D9D"/>
    <w:rsid w:val="00443DAF"/>
    <w:rsid w:val="00444168"/>
    <w:rsid w:val="00444309"/>
    <w:rsid w:val="0044436C"/>
    <w:rsid w:val="004447F9"/>
    <w:rsid w:val="00444995"/>
    <w:rsid w:val="004449CD"/>
    <w:rsid w:val="00444C10"/>
    <w:rsid w:val="0044532E"/>
    <w:rsid w:val="00445622"/>
    <w:rsid w:val="004462C3"/>
    <w:rsid w:val="00446377"/>
    <w:rsid w:val="00446384"/>
    <w:rsid w:val="00446542"/>
    <w:rsid w:val="00446779"/>
    <w:rsid w:val="00446A7C"/>
    <w:rsid w:val="00446A8C"/>
    <w:rsid w:val="00446C8D"/>
    <w:rsid w:val="00446DCC"/>
    <w:rsid w:val="0044702F"/>
    <w:rsid w:val="004471CE"/>
    <w:rsid w:val="00447AB0"/>
    <w:rsid w:val="0045007E"/>
    <w:rsid w:val="004503FF"/>
    <w:rsid w:val="00450460"/>
    <w:rsid w:val="00450544"/>
    <w:rsid w:val="004509B5"/>
    <w:rsid w:val="00450B2C"/>
    <w:rsid w:val="00450C48"/>
    <w:rsid w:val="00450C85"/>
    <w:rsid w:val="00450CCD"/>
    <w:rsid w:val="00450D3C"/>
    <w:rsid w:val="00450D8D"/>
    <w:rsid w:val="00451081"/>
    <w:rsid w:val="00451904"/>
    <w:rsid w:val="00451C14"/>
    <w:rsid w:val="00451D93"/>
    <w:rsid w:val="00451F27"/>
    <w:rsid w:val="004524AB"/>
    <w:rsid w:val="004526A6"/>
    <w:rsid w:val="004529A5"/>
    <w:rsid w:val="00452D7A"/>
    <w:rsid w:val="00452E54"/>
    <w:rsid w:val="00452F76"/>
    <w:rsid w:val="004530DE"/>
    <w:rsid w:val="004531A4"/>
    <w:rsid w:val="0045322C"/>
    <w:rsid w:val="0045334F"/>
    <w:rsid w:val="0045336D"/>
    <w:rsid w:val="004534D6"/>
    <w:rsid w:val="00453650"/>
    <w:rsid w:val="004538E0"/>
    <w:rsid w:val="00453A81"/>
    <w:rsid w:val="00453C43"/>
    <w:rsid w:val="00453F8E"/>
    <w:rsid w:val="00454010"/>
    <w:rsid w:val="00454023"/>
    <w:rsid w:val="0045411E"/>
    <w:rsid w:val="00454575"/>
    <w:rsid w:val="00454727"/>
    <w:rsid w:val="004547C9"/>
    <w:rsid w:val="00454AB9"/>
    <w:rsid w:val="00454B83"/>
    <w:rsid w:val="00454BAC"/>
    <w:rsid w:val="00454D22"/>
    <w:rsid w:val="00455057"/>
    <w:rsid w:val="00455112"/>
    <w:rsid w:val="00455514"/>
    <w:rsid w:val="0045584E"/>
    <w:rsid w:val="0045594F"/>
    <w:rsid w:val="00455AC6"/>
    <w:rsid w:val="00455E7A"/>
    <w:rsid w:val="0045619A"/>
    <w:rsid w:val="004563FC"/>
    <w:rsid w:val="00456447"/>
    <w:rsid w:val="00456465"/>
    <w:rsid w:val="00456610"/>
    <w:rsid w:val="004567CE"/>
    <w:rsid w:val="00456E98"/>
    <w:rsid w:val="00456F18"/>
    <w:rsid w:val="0045700E"/>
    <w:rsid w:val="00457CA1"/>
    <w:rsid w:val="00460133"/>
    <w:rsid w:val="004602E3"/>
    <w:rsid w:val="0046083F"/>
    <w:rsid w:val="004608CC"/>
    <w:rsid w:val="0046093C"/>
    <w:rsid w:val="00460C97"/>
    <w:rsid w:val="00460DF6"/>
    <w:rsid w:val="00460E01"/>
    <w:rsid w:val="00461502"/>
    <w:rsid w:val="00461674"/>
    <w:rsid w:val="00461A37"/>
    <w:rsid w:val="00461C28"/>
    <w:rsid w:val="00461E53"/>
    <w:rsid w:val="00461F2D"/>
    <w:rsid w:val="0046231E"/>
    <w:rsid w:val="00462409"/>
    <w:rsid w:val="004624A3"/>
    <w:rsid w:val="0046267F"/>
    <w:rsid w:val="004627CE"/>
    <w:rsid w:val="00462961"/>
    <w:rsid w:val="00462BC2"/>
    <w:rsid w:val="00462E46"/>
    <w:rsid w:val="004635A6"/>
    <w:rsid w:val="004636D1"/>
    <w:rsid w:val="004637E0"/>
    <w:rsid w:val="00463907"/>
    <w:rsid w:val="0046393C"/>
    <w:rsid w:val="00463F5E"/>
    <w:rsid w:val="0046471C"/>
    <w:rsid w:val="0046525E"/>
    <w:rsid w:val="00465649"/>
    <w:rsid w:val="00465705"/>
    <w:rsid w:val="0046575E"/>
    <w:rsid w:val="00465874"/>
    <w:rsid w:val="00465880"/>
    <w:rsid w:val="00465BC5"/>
    <w:rsid w:val="00465F68"/>
    <w:rsid w:val="00465FE1"/>
    <w:rsid w:val="004660B0"/>
    <w:rsid w:val="004664BC"/>
    <w:rsid w:val="00466532"/>
    <w:rsid w:val="0046654B"/>
    <w:rsid w:val="0046666D"/>
    <w:rsid w:val="0046687D"/>
    <w:rsid w:val="00466F1C"/>
    <w:rsid w:val="00467A29"/>
    <w:rsid w:val="00467EF9"/>
    <w:rsid w:val="00467F25"/>
    <w:rsid w:val="00467FD8"/>
    <w:rsid w:val="004701C6"/>
    <w:rsid w:val="004702CD"/>
    <w:rsid w:val="00470C29"/>
    <w:rsid w:val="00470CA5"/>
    <w:rsid w:val="00470D36"/>
    <w:rsid w:val="00470E87"/>
    <w:rsid w:val="00471093"/>
    <w:rsid w:val="00471154"/>
    <w:rsid w:val="0047128F"/>
    <w:rsid w:val="004713BE"/>
    <w:rsid w:val="004714C2"/>
    <w:rsid w:val="004715AF"/>
    <w:rsid w:val="0047163B"/>
    <w:rsid w:val="00471650"/>
    <w:rsid w:val="004719C3"/>
    <w:rsid w:val="004719C7"/>
    <w:rsid w:val="00471A0B"/>
    <w:rsid w:val="00471B7D"/>
    <w:rsid w:val="00472100"/>
    <w:rsid w:val="004721B4"/>
    <w:rsid w:val="004725F3"/>
    <w:rsid w:val="0047275A"/>
    <w:rsid w:val="00472D72"/>
    <w:rsid w:val="00473071"/>
    <w:rsid w:val="00473502"/>
    <w:rsid w:val="00473708"/>
    <w:rsid w:val="00473867"/>
    <w:rsid w:val="00473944"/>
    <w:rsid w:val="00473979"/>
    <w:rsid w:val="00473BCB"/>
    <w:rsid w:val="00473DEB"/>
    <w:rsid w:val="00473E20"/>
    <w:rsid w:val="00474060"/>
    <w:rsid w:val="004741EF"/>
    <w:rsid w:val="00474670"/>
    <w:rsid w:val="00474A7E"/>
    <w:rsid w:val="00474BDC"/>
    <w:rsid w:val="00474D07"/>
    <w:rsid w:val="00474D44"/>
    <w:rsid w:val="00474F44"/>
    <w:rsid w:val="00475624"/>
    <w:rsid w:val="00475983"/>
    <w:rsid w:val="00475BF6"/>
    <w:rsid w:val="00475C77"/>
    <w:rsid w:val="00476326"/>
    <w:rsid w:val="0047639F"/>
    <w:rsid w:val="0047692C"/>
    <w:rsid w:val="0047695B"/>
    <w:rsid w:val="00476A25"/>
    <w:rsid w:val="00476B90"/>
    <w:rsid w:val="00476FA8"/>
    <w:rsid w:val="00477106"/>
    <w:rsid w:val="00477672"/>
    <w:rsid w:val="00477932"/>
    <w:rsid w:val="00477E34"/>
    <w:rsid w:val="004800A8"/>
    <w:rsid w:val="0048015F"/>
    <w:rsid w:val="004804F5"/>
    <w:rsid w:val="0048060A"/>
    <w:rsid w:val="0048076B"/>
    <w:rsid w:val="0048093B"/>
    <w:rsid w:val="00480948"/>
    <w:rsid w:val="00481074"/>
    <w:rsid w:val="004810CE"/>
    <w:rsid w:val="004814A7"/>
    <w:rsid w:val="00481848"/>
    <w:rsid w:val="004818C4"/>
    <w:rsid w:val="00481998"/>
    <w:rsid w:val="00481A05"/>
    <w:rsid w:val="00481A6E"/>
    <w:rsid w:val="00481A88"/>
    <w:rsid w:val="00481BD2"/>
    <w:rsid w:val="00481D44"/>
    <w:rsid w:val="00481F84"/>
    <w:rsid w:val="00481FAD"/>
    <w:rsid w:val="00482059"/>
    <w:rsid w:val="00482438"/>
    <w:rsid w:val="0048275B"/>
    <w:rsid w:val="00482A2C"/>
    <w:rsid w:val="00483310"/>
    <w:rsid w:val="004834A9"/>
    <w:rsid w:val="00483578"/>
    <w:rsid w:val="004836BF"/>
    <w:rsid w:val="004836F6"/>
    <w:rsid w:val="00483BE8"/>
    <w:rsid w:val="00483D20"/>
    <w:rsid w:val="00484239"/>
    <w:rsid w:val="0048438A"/>
    <w:rsid w:val="00484397"/>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0D"/>
    <w:rsid w:val="004872F1"/>
    <w:rsid w:val="00487395"/>
    <w:rsid w:val="00487637"/>
    <w:rsid w:val="00487C5B"/>
    <w:rsid w:val="00487F4B"/>
    <w:rsid w:val="00487FDE"/>
    <w:rsid w:val="00490724"/>
    <w:rsid w:val="00490744"/>
    <w:rsid w:val="00490980"/>
    <w:rsid w:val="00490BC6"/>
    <w:rsid w:val="00491688"/>
    <w:rsid w:val="00491903"/>
    <w:rsid w:val="0049238A"/>
    <w:rsid w:val="00492548"/>
    <w:rsid w:val="00492697"/>
    <w:rsid w:val="00492788"/>
    <w:rsid w:val="00492ACF"/>
    <w:rsid w:val="00492B01"/>
    <w:rsid w:val="00492D72"/>
    <w:rsid w:val="00493119"/>
    <w:rsid w:val="004931A0"/>
    <w:rsid w:val="0049325B"/>
    <w:rsid w:val="00493A37"/>
    <w:rsid w:val="00493F36"/>
    <w:rsid w:val="00494067"/>
    <w:rsid w:val="00494639"/>
    <w:rsid w:val="00494939"/>
    <w:rsid w:val="00494CA9"/>
    <w:rsid w:val="00494E34"/>
    <w:rsid w:val="00494F89"/>
    <w:rsid w:val="00494FB1"/>
    <w:rsid w:val="004955D3"/>
    <w:rsid w:val="0049581A"/>
    <w:rsid w:val="004958A6"/>
    <w:rsid w:val="00495A17"/>
    <w:rsid w:val="00495FCE"/>
    <w:rsid w:val="00496771"/>
    <w:rsid w:val="00496784"/>
    <w:rsid w:val="00496A28"/>
    <w:rsid w:val="00496EFA"/>
    <w:rsid w:val="00496FD8"/>
    <w:rsid w:val="00496FF5"/>
    <w:rsid w:val="00497250"/>
    <w:rsid w:val="00497846"/>
    <w:rsid w:val="00497D0F"/>
    <w:rsid w:val="00497D37"/>
    <w:rsid w:val="004A03A3"/>
    <w:rsid w:val="004A0A28"/>
    <w:rsid w:val="004A0A84"/>
    <w:rsid w:val="004A0B38"/>
    <w:rsid w:val="004A0D10"/>
    <w:rsid w:val="004A0E38"/>
    <w:rsid w:val="004A1047"/>
    <w:rsid w:val="004A1071"/>
    <w:rsid w:val="004A11F2"/>
    <w:rsid w:val="004A1358"/>
    <w:rsid w:val="004A13BF"/>
    <w:rsid w:val="004A1E54"/>
    <w:rsid w:val="004A21AE"/>
    <w:rsid w:val="004A22A9"/>
    <w:rsid w:val="004A2401"/>
    <w:rsid w:val="004A2422"/>
    <w:rsid w:val="004A26E9"/>
    <w:rsid w:val="004A2A32"/>
    <w:rsid w:val="004A2CBE"/>
    <w:rsid w:val="004A2CCD"/>
    <w:rsid w:val="004A2EC7"/>
    <w:rsid w:val="004A2F45"/>
    <w:rsid w:val="004A3161"/>
    <w:rsid w:val="004A3527"/>
    <w:rsid w:val="004A3545"/>
    <w:rsid w:val="004A3596"/>
    <w:rsid w:val="004A360E"/>
    <w:rsid w:val="004A43B9"/>
    <w:rsid w:val="004A43DB"/>
    <w:rsid w:val="004A4527"/>
    <w:rsid w:val="004A4659"/>
    <w:rsid w:val="004A465A"/>
    <w:rsid w:val="004A47BA"/>
    <w:rsid w:val="004A4830"/>
    <w:rsid w:val="004A4968"/>
    <w:rsid w:val="004A4F89"/>
    <w:rsid w:val="004A50EA"/>
    <w:rsid w:val="004A5267"/>
    <w:rsid w:val="004A53A9"/>
    <w:rsid w:val="004A5660"/>
    <w:rsid w:val="004A574A"/>
    <w:rsid w:val="004A57B5"/>
    <w:rsid w:val="004A57BB"/>
    <w:rsid w:val="004A5A2F"/>
    <w:rsid w:val="004A5B0A"/>
    <w:rsid w:val="004A6A0D"/>
    <w:rsid w:val="004A6E19"/>
    <w:rsid w:val="004A7082"/>
    <w:rsid w:val="004A72BF"/>
    <w:rsid w:val="004A73B7"/>
    <w:rsid w:val="004A75CF"/>
    <w:rsid w:val="004A76A5"/>
    <w:rsid w:val="004A76CA"/>
    <w:rsid w:val="004A7B4C"/>
    <w:rsid w:val="004B0008"/>
    <w:rsid w:val="004B00F5"/>
    <w:rsid w:val="004B02A2"/>
    <w:rsid w:val="004B0763"/>
    <w:rsid w:val="004B127F"/>
    <w:rsid w:val="004B15DF"/>
    <w:rsid w:val="004B1822"/>
    <w:rsid w:val="004B1F06"/>
    <w:rsid w:val="004B1FD1"/>
    <w:rsid w:val="004B216D"/>
    <w:rsid w:val="004B2890"/>
    <w:rsid w:val="004B2A6A"/>
    <w:rsid w:val="004B2E63"/>
    <w:rsid w:val="004B3051"/>
    <w:rsid w:val="004B33E7"/>
    <w:rsid w:val="004B35C5"/>
    <w:rsid w:val="004B37FF"/>
    <w:rsid w:val="004B38E1"/>
    <w:rsid w:val="004B3959"/>
    <w:rsid w:val="004B3BCB"/>
    <w:rsid w:val="004B3C4B"/>
    <w:rsid w:val="004B3FBF"/>
    <w:rsid w:val="004B44B0"/>
    <w:rsid w:val="004B4522"/>
    <w:rsid w:val="004B461B"/>
    <w:rsid w:val="004B47E6"/>
    <w:rsid w:val="004B48CF"/>
    <w:rsid w:val="004B4C96"/>
    <w:rsid w:val="004B5221"/>
    <w:rsid w:val="004B525D"/>
    <w:rsid w:val="004B52C4"/>
    <w:rsid w:val="004B532A"/>
    <w:rsid w:val="004B53F5"/>
    <w:rsid w:val="004B5648"/>
    <w:rsid w:val="004B580B"/>
    <w:rsid w:val="004B5913"/>
    <w:rsid w:val="004B5AB0"/>
    <w:rsid w:val="004B5F54"/>
    <w:rsid w:val="004B60B6"/>
    <w:rsid w:val="004B6105"/>
    <w:rsid w:val="004B62D7"/>
    <w:rsid w:val="004B65FB"/>
    <w:rsid w:val="004B68D0"/>
    <w:rsid w:val="004B6966"/>
    <w:rsid w:val="004B6A61"/>
    <w:rsid w:val="004B706E"/>
    <w:rsid w:val="004B7145"/>
    <w:rsid w:val="004B7383"/>
    <w:rsid w:val="004B7455"/>
    <w:rsid w:val="004B787D"/>
    <w:rsid w:val="004C060C"/>
    <w:rsid w:val="004C0799"/>
    <w:rsid w:val="004C0997"/>
    <w:rsid w:val="004C0B2F"/>
    <w:rsid w:val="004C0C66"/>
    <w:rsid w:val="004C1168"/>
    <w:rsid w:val="004C13A2"/>
    <w:rsid w:val="004C1534"/>
    <w:rsid w:val="004C190B"/>
    <w:rsid w:val="004C19A5"/>
    <w:rsid w:val="004C1AC1"/>
    <w:rsid w:val="004C1B41"/>
    <w:rsid w:val="004C1B42"/>
    <w:rsid w:val="004C1B69"/>
    <w:rsid w:val="004C1FB1"/>
    <w:rsid w:val="004C2115"/>
    <w:rsid w:val="004C24C2"/>
    <w:rsid w:val="004C25AA"/>
    <w:rsid w:val="004C29C7"/>
    <w:rsid w:val="004C2C8E"/>
    <w:rsid w:val="004C2F96"/>
    <w:rsid w:val="004C3070"/>
    <w:rsid w:val="004C31F3"/>
    <w:rsid w:val="004C3628"/>
    <w:rsid w:val="004C3690"/>
    <w:rsid w:val="004C3F5A"/>
    <w:rsid w:val="004C407C"/>
    <w:rsid w:val="004C4315"/>
    <w:rsid w:val="004C48A5"/>
    <w:rsid w:val="004C4D00"/>
    <w:rsid w:val="004C54CF"/>
    <w:rsid w:val="004C54E0"/>
    <w:rsid w:val="004C5534"/>
    <w:rsid w:val="004C576A"/>
    <w:rsid w:val="004C5B04"/>
    <w:rsid w:val="004C5D06"/>
    <w:rsid w:val="004C61B3"/>
    <w:rsid w:val="004C6224"/>
    <w:rsid w:val="004C657C"/>
    <w:rsid w:val="004C686E"/>
    <w:rsid w:val="004C6D44"/>
    <w:rsid w:val="004C72A7"/>
    <w:rsid w:val="004C77F5"/>
    <w:rsid w:val="004C792F"/>
    <w:rsid w:val="004C7C7E"/>
    <w:rsid w:val="004C7C86"/>
    <w:rsid w:val="004C7D14"/>
    <w:rsid w:val="004D026D"/>
    <w:rsid w:val="004D052C"/>
    <w:rsid w:val="004D054C"/>
    <w:rsid w:val="004D0C38"/>
    <w:rsid w:val="004D108A"/>
    <w:rsid w:val="004D159C"/>
    <w:rsid w:val="004D159E"/>
    <w:rsid w:val="004D193F"/>
    <w:rsid w:val="004D197C"/>
    <w:rsid w:val="004D1B98"/>
    <w:rsid w:val="004D1EEB"/>
    <w:rsid w:val="004D2565"/>
    <w:rsid w:val="004D266A"/>
    <w:rsid w:val="004D2A18"/>
    <w:rsid w:val="004D3077"/>
    <w:rsid w:val="004D36F4"/>
    <w:rsid w:val="004D3C4D"/>
    <w:rsid w:val="004D3C50"/>
    <w:rsid w:val="004D41B1"/>
    <w:rsid w:val="004D4638"/>
    <w:rsid w:val="004D466E"/>
    <w:rsid w:val="004D4B10"/>
    <w:rsid w:val="004D4DD3"/>
    <w:rsid w:val="004D53CB"/>
    <w:rsid w:val="004D54C6"/>
    <w:rsid w:val="004D58B3"/>
    <w:rsid w:val="004D596D"/>
    <w:rsid w:val="004D5B92"/>
    <w:rsid w:val="004D5C60"/>
    <w:rsid w:val="004D5D36"/>
    <w:rsid w:val="004D5FBE"/>
    <w:rsid w:val="004D5FF7"/>
    <w:rsid w:val="004D6791"/>
    <w:rsid w:val="004D67FB"/>
    <w:rsid w:val="004D6DD8"/>
    <w:rsid w:val="004D705F"/>
    <w:rsid w:val="004D7291"/>
    <w:rsid w:val="004D759D"/>
    <w:rsid w:val="004D7810"/>
    <w:rsid w:val="004D7A0E"/>
    <w:rsid w:val="004D7AB8"/>
    <w:rsid w:val="004D7C28"/>
    <w:rsid w:val="004D7C85"/>
    <w:rsid w:val="004D7CAE"/>
    <w:rsid w:val="004D7CE2"/>
    <w:rsid w:val="004E01AC"/>
    <w:rsid w:val="004E03B4"/>
    <w:rsid w:val="004E0480"/>
    <w:rsid w:val="004E07E2"/>
    <w:rsid w:val="004E1269"/>
    <w:rsid w:val="004E136B"/>
    <w:rsid w:val="004E15AA"/>
    <w:rsid w:val="004E18E0"/>
    <w:rsid w:val="004E1BAF"/>
    <w:rsid w:val="004E1CCD"/>
    <w:rsid w:val="004E1EEE"/>
    <w:rsid w:val="004E21AE"/>
    <w:rsid w:val="004E21B1"/>
    <w:rsid w:val="004E35B8"/>
    <w:rsid w:val="004E360A"/>
    <w:rsid w:val="004E3677"/>
    <w:rsid w:val="004E3B40"/>
    <w:rsid w:val="004E3B4B"/>
    <w:rsid w:val="004E3D7A"/>
    <w:rsid w:val="004E3EC0"/>
    <w:rsid w:val="004E4322"/>
    <w:rsid w:val="004E4465"/>
    <w:rsid w:val="004E4832"/>
    <w:rsid w:val="004E4BCC"/>
    <w:rsid w:val="004E4C11"/>
    <w:rsid w:val="004E4E83"/>
    <w:rsid w:val="004E518E"/>
    <w:rsid w:val="004E56F0"/>
    <w:rsid w:val="004E5728"/>
    <w:rsid w:val="004E577A"/>
    <w:rsid w:val="004E6011"/>
    <w:rsid w:val="004E6080"/>
    <w:rsid w:val="004E6A4C"/>
    <w:rsid w:val="004E6D5D"/>
    <w:rsid w:val="004E6F10"/>
    <w:rsid w:val="004E6F5F"/>
    <w:rsid w:val="004E7056"/>
    <w:rsid w:val="004E715F"/>
    <w:rsid w:val="004E7247"/>
    <w:rsid w:val="004E737A"/>
    <w:rsid w:val="004E7540"/>
    <w:rsid w:val="004E784D"/>
    <w:rsid w:val="004E7B19"/>
    <w:rsid w:val="004E7FD8"/>
    <w:rsid w:val="004E7FF6"/>
    <w:rsid w:val="004F0306"/>
    <w:rsid w:val="004F040F"/>
    <w:rsid w:val="004F0B99"/>
    <w:rsid w:val="004F0E01"/>
    <w:rsid w:val="004F0EB1"/>
    <w:rsid w:val="004F0EF1"/>
    <w:rsid w:val="004F105B"/>
    <w:rsid w:val="004F120F"/>
    <w:rsid w:val="004F1296"/>
    <w:rsid w:val="004F1407"/>
    <w:rsid w:val="004F169F"/>
    <w:rsid w:val="004F17BB"/>
    <w:rsid w:val="004F1DEE"/>
    <w:rsid w:val="004F1F4E"/>
    <w:rsid w:val="004F1F9D"/>
    <w:rsid w:val="004F240A"/>
    <w:rsid w:val="004F29A5"/>
    <w:rsid w:val="004F2ABA"/>
    <w:rsid w:val="004F2F21"/>
    <w:rsid w:val="004F3084"/>
    <w:rsid w:val="004F3264"/>
    <w:rsid w:val="004F33FA"/>
    <w:rsid w:val="004F3A86"/>
    <w:rsid w:val="004F3DE2"/>
    <w:rsid w:val="004F40E0"/>
    <w:rsid w:val="004F4210"/>
    <w:rsid w:val="004F4802"/>
    <w:rsid w:val="004F49C8"/>
    <w:rsid w:val="004F4B63"/>
    <w:rsid w:val="004F4E83"/>
    <w:rsid w:val="004F5111"/>
    <w:rsid w:val="004F53C9"/>
    <w:rsid w:val="004F5526"/>
    <w:rsid w:val="004F56EC"/>
    <w:rsid w:val="004F57A4"/>
    <w:rsid w:val="004F5828"/>
    <w:rsid w:val="004F5F16"/>
    <w:rsid w:val="004F6156"/>
    <w:rsid w:val="004F616A"/>
    <w:rsid w:val="004F6DD8"/>
    <w:rsid w:val="004F6F75"/>
    <w:rsid w:val="004F7024"/>
    <w:rsid w:val="004F7094"/>
    <w:rsid w:val="004F7844"/>
    <w:rsid w:val="004F7938"/>
    <w:rsid w:val="004F7C41"/>
    <w:rsid w:val="005000FD"/>
    <w:rsid w:val="00500AB0"/>
    <w:rsid w:val="00500B49"/>
    <w:rsid w:val="00500CE9"/>
    <w:rsid w:val="00500D4A"/>
    <w:rsid w:val="005012FA"/>
    <w:rsid w:val="005013D3"/>
    <w:rsid w:val="005017E8"/>
    <w:rsid w:val="0050197A"/>
    <w:rsid w:val="005019AA"/>
    <w:rsid w:val="00501E42"/>
    <w:rsid w:val="005020F9"/>
    <w:rsid w:val="0050257F"/>
    <w:rsid w:val="00502E2D"/>
    <w:rsid w:val="005032FA"/>
    <w:rsid w:val="00503668"/>
    <w:rsid w:val="0050367A"/>
    <w:rsid w:val="00503701"/>
    <w:rsid w:val="00503993"/>
    <w:rsid w:val="00503F3F"/>
    <w:rsid w:val="00503F9D"/>
    <w:rsid w:val="00504021"/>
    <w:rsid w:val="005043F0"/>
    <w:rsid w:val="005045DB"/>
    <w:rsid w:val="00505255"/>
    <w:rsid w:val="00505283"/>
    <w:rsid w:val="00505A00"/>
    <w:rsid w:val="0050645B"/>
    <w:rsid w:val="00507091"/>
    <w:rsid w:val="0050732F"/>
    <w:rsid w:val="005074C4"/>
    <w:rsid w:val="0050787C"/>
    <w:rsid w:val="005079BE"/>
    <w:rsid w:val="005079CC"/>
    <w:rsid w:val="00507C81"/>
    <w:rsid w:val="00507D31"/>
    <w:rsid w:val="0051063A"/>
    <w:rsid w:val="005106EB"/>
    <w:rsid w:val="005109A0"/>
    <w:rsid w:val="005109B8"/>
    <w:rsid w:val="00510CCD"/>
    <w:rsid w:val="00510D77"/>
    <w:rsid w:val="00510D8B"/>
    <w:rsid w:val="00510E50"/>
    <w:rsid w:val="00510F94"/>
    <w:rsid w:val="0051113B"/>
    <w:rsid w:val="005114C0"/>
    <w:rsid w:val="005115E5"/>
    <w:rsid w:val="0051171D"/>
    <w:rsid w:val="00511788"/>
    <w:rsid w:val="0051198B"/>
    <w:rsid w:val="00511DAF"/>
    <w:rsid w:val="00511E2B"/>
    <w:rsid w:val="00511F4D"/>
    <w:rsid w:val="00512362"/>
    <w:rsid w:val="005126E3"/>
    <w:rsid w:val="00512A90"/>
    <w:rsid w:val="00512BA4"/>
    <w:rsid w:val="00512BE8"/>
    <w:rsid w:val="00512E6D"/>
    <w:rsid w:val="00512FC8"/>
    <w:rsid w:val="0051300C"/>
    <w:rsid w:val="0051318F"/>
    <w:rsid w:val="00513255"/>
    <w:rsid w:val="0051328E"/>
    <w:rsid w:val="00513895"/>
    <w:rsid w:val="005139A8"/>
    <w:rsid w:val="005139CE"/>
    <w:rsid w:val="00513D64"/>
    <w:rsid w:val="00514234"/>
    <w:rsid w:val="00514532"/>
    <w:rsid w:val="005146C7"/>
    <w:rsid w:val="005146DE"/>
    <w:rsid w:val="00514799"/>
    <w:rsid w:val="00514A34"/>
    <w:rsid w:val="00514BFF"/>
    <w:rsid w:val="00514ED9"/>
    <w:rsid w:val="00515980"/>
    <w:rsid w:val="005159F4"/>
    <w:rsid w:val="00515B5F"/>
    <w:rsid w:val="00515BC8"/>
    <w:rsid w:val="00515CA7"/>
    <w:rsid w:val="00515DAE"/>
    <w:rsid w:val="00516591"/>
    <w:rsid w:val="0051741C"/>
    <w:rsid w:val="0051746B"/>
    <w:rsid w:val="005178B9"/>
    <w:rsid w:val="00517E24"/>
    <w:rsid w:val="00520036"/>
    <w:rsid w:val="00520074"/>
    <w:rsid w:val="0052049D"/>
    <w:rsid w:val="005209AE"/>
    <w:rsid w:val="00520C20"/>
    <w:rsid w:val="0052125F"/>
    <w:rsid w:val="005214E8"/>
    <w:rsid w:val="00521B17"/>
    <w:rsid w:val="00521CB1"/>
    <w:rsid w:val="00521E7E"/>
    <w:rsid w:val="00522783"/>
    <w:rsid w:val="005227F5"/>
    <w:rsid w:val="005229E7"/>
    <w:rsid w:val="00522FAE"/>
    <w:rsid w:val="00523077"/>
    <w:rsid w:val="0052348B"/>
    <w:rsid w:val="00523B83"/>
    <w:rsid w:val="00523D9F"/>
    <w:rsid w:val="00523DCE"/>
    <w:rsid w:val="00523F21"/>
    <w:rsid w:val="00524408"/>
    <w:rsid w:val="00524D29"/>
    <w:rsid w:val="00524ECD"/>
    <w:rsid w:val="0052565C"/>
    <w:rsid w:val="0052580C"/>
    <w:rsid w:val="00525F2E"/>
    <w:rsid w:val="0052622A"/>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63D"/>
    <w:rsid w:val="00527C05"/>
    <w:rsid w:val="00527C17"/>
    <w:rsid w:val="00527C64"/>
    <w:rsid w:val="00527FA8"/>
    <w:rsid w:val="0053025D"/>
    <w:rsid w:val="005302A5"/>
    <w:rsid w:val="00530507"/>
    <w:rsid w:val="00530775"/>
    <w:rsid w:val="00530A54"/>
    <w:rsid w:val="00530B88"/>
    <w:rsid w:val="00530D92"/>
    <w:rsid w:val="00530E39"/>
    <w:rsid w:val="0053211B"/>
    <w:rsid w:val="005321E9"/>
    <w:rsid w:val="00532281"/>
    <w:rsid w:val="00532DD0"/>
    <w:rsid w:val="00532E86"/>
    <w:rsid w:val="00533028"/>
    <w:rsid w:val="0053361F"/>
    <w:rsid w:val="00533905"/>
    <w:rsid w:val="00533A11"/>
    <w:rsid w:val="00533A68"/>
    <w:rsid w:val="00533ADE"/>
    <w:rsid w:val="00533D37"/>
    <w:rsid w:val="00533DE6"/>
    <w:rsid w:val="00533E42"/>
    <w:rsid w:val="00533E65"/>
    <w:rsid w:val="00533EFC"/>
    <w:rsid w:val="00534416"/>
    <w:rsid w:val="005344B5"/>
    <w:rsid w:val="005349DB"/>
    <w:rsid w:val="00534DBA"/>
    <w:rsid w:val="00534DF6"/>
    <w:rsid w:val="00535618"/>
    <w:rsid w:val="005359E5"/>
    <w:rsid w:val="00535BBA"/>
    <w:rsid w:val="00535E8C"/>
    <w:rsid w:val="00535F79"/>
    <w:rsid w:val="00535F80"/>
    <w:rsid w:val="005360D3"/>
    <w:rsid w:val="00536183"/>
    <w:rsid w:val="005368BD"/>
    <w:rsid w:val="005368BF"/>
    <w:rsid w:val="00536FAD"/>
    <w:rsid w:val="00537269"/>
    <w:rsid w:val="00537381"/>
    <w:rsid w:val="00537507"/>
    <w:rsid w:val="0053786E"/>
    <w:rsid w:val="00537962"/>
    <w:rsid w:val="00537B18"/>
    <w:rsid w:val="00537F42"/>
    <w:rsid w:val="0054014E"/>
    <w:rsid w:val="00540BAC"/>
    <w:rsid w:val="00540C36"/>
    <w:rsid w:val="00540E36"/>
    <w:rsid w:val="00540E7A"/>
    <w:rsid w:val="0054119B"/>
    <w:rsid w:val="00541207"/>
    <w:rsid w:val="00541829"/>
    <w:rsid w:val="0054187F"/>
    <w:rsid w:val="00541A3D"/>
    <w:rsid w:val="00541ACE"/>
    <w:rsid w:val="00541E2A"/>
    <w:rsid w:val="00541F54"/>
    <w:rsid w:val="00541FFA"/>
    <w:rsid w:val="00542138"/>
    <w:rsid w:val="005422F1"/>
    <w:rsid w:val="005423C1"/>
    <w:rsid w:val="005425B5"/>
    <w:rsid w:val="0054263B"/>
    <w:rsid w:val="005427C5"/>
    <w:rsid w:val="00542B57"/>
    <w:rsid w:val="00542D77"/>
    <w:rsid w:val="0054325B"/>
    <w:rsid w:val="005434F9"/>
    <w:rsid w:val="0054367D"/>
    <w:rsid w:val="005436E0"/>
    <w:rsid w:val="0054388E"/>
    <w:rsid w:val="00543ADC"/>
    <w:rsid w:val="00543BF3"/>
    <w:rsid w:val="00543DE6"/>
    <w:rsid w:val="00543F67"/>
    <w:rsid w:val="00543F6E"/>
    <w:rsid w:val="00544044"/>
    <w:rsid w:val="00544194"/>
    <w:rsid w:val="00545156"/>
    <w:rsid w:val="00545260"/>
    <w:rsid w:val="0054541E"/>
    <w:rsid w:val="0054550E"/>
    <w:rsid w:val="00545850"/>
    <w:rsid w:val="00545884"/>
    <w:rsid w:val="00545BB8"/>
    <w:rsid w:val="00545ED2"/>
    <w:rsid w:val="00546454"/>
    <w:rsid w:val="0054659C"/>
    <w:rsid w:val="005470A7"/>
    <w:rsid w:val="0054719C"/>
    <w:rsid w:val="005472AA"/>
    <w:rsid w:val="005475B9"/>
    <w:rsid w:val="005476AD"/>
    <w:rsid w:val="00547D83"/>
    <w:rsid w:val="005501BF"/>
    <w:rsid w:val="00550C9D"/>
    <w:rsid w:val="00550D1E"/>
    <w:rsid w:val="00550FF8"/>
    <w:rsid w:val="0055102D"/>
    <w:rsid w:val="0055125A"/>
    <w:rsid w:val="005515A9"/>
    <w:rsid w:val="0055161E"/>
    <w:rsid w:val="0055167A"/>
    <w:rsid w:val="00551852"/>
    <w:rsid w:val="00552197"/>
    <w:rsid w:val="005522DD"/>
    <w:rsid w:val="00552449"/>
    <w:rsid w:val="005525FD"/>
    <w:rsid w:val="00552AF9"/>
    <w:rsid w:val="00552FA4"/>
    <w:rsid w:val="00552FEC"/>
    <w:rsid w:val="005531EB"/>
    <w:rsid w:val="0055359F"/>
    <w:rsid w:val="00553AF5"/>
    <w:rsid w:val="00553CCC"/>
    <w:rsid w:val="00553FC0"/>
    <w:rsid w:val="00554665"/>
    <w:rsid w:val="0055474A"/>
    <w:rsid w:val="00554882"/>
    <w:rsid w:val="00554892"/>
    <w:rsid w:val="00554FB4"/>
    <w:rsid w:val="0055580B"/>
    <w:rsid w:val="00555E53"/>
    <w:rsid w:val="00555F2F"/>
    <w:rsid w:val="00555FBE"/>
    <w:rsid w:val="00555FFA"/>
    <w:rsid w:val="00556579"/>
    <w:rsid w:val="00556926"/>
    <w:rsid w:val="00556CAB"/>
    <w:rsid w:val="005570C6"/>
    <w:rsid w:val="0055712D"/>
    <w:rsid w:val="005576BB"/>
    <w:rsid w:val="00557896"/>
    <w:rsid w:val="005579E4"/>
    <w:rsid w:val="00557A77"/>
    <w:rsid w:val="00557B7F"/>
    <w:rsid w:val="00557E9B"/>
    <w:rsid w:val="00557F56"/>
    <w:rsid w:val="00560235"/>
    <w:rsid w:val="0056037E"/>
    <w:rsid w:val="005607B5"/>
    <w:rsid w:val="00561658"/>
    <w:rsid w:val="00561825"/>
    <w:rsid w:val="00561AA8"/>
    <w:rsid w:val="00561E14"/>
    <w:rsid w:val="00561E70"/>
    <w:rsid w:val="0056254B"/>
    <w:rsid w:val="00562A7B"/>
    <w:rsid w:val="00562A7C"/>
    <w:rsid w:val="00562EBB"/>
    <w:rsid w:val="00563309"/>
    <w:rsid w:val="00563466"/>
    <w:rsid w:val="005635AC"/>
    <w:rsid w:val="0056392D"/>
    <w:rsid w:val="00563DAB"/>
    <w:rsid w:val="0056434B"/>
    <w:rsid w:val="005645DC"/>
    <w:rsid w:val="005646AC"/>
    <w:rsid w:val="00564878"/>
    <w:rsid w:val="00564BD9"/>
    <w:rsid w:val="00564D9D"/>
    <w:rsid w:val="00564E81"/>
    <w:rsid w:val="00564F28"/>
    <w:rsid w:val="005650F2"/>
    <w:rsid w:val="00565299"/>
    <w:rsid w:val="005653CB"/>
    <w:rsid w:val="005657E5"/>
    <w:rsid w:val="00565823"/>
    <w:rsid w:val="00565A5D"/>
    <w:rsid w:val="00565B3D"/>
    <w:rsid w:val="00565B81"/>
    <w:rsid w:val="00565CF7"/>
    <w:rsid w:val="00565D98"/>
    <w:rsid w:val="00565F55"/>
    <w:rsid w:val="0056648C"/>
    <w:rsid w:val="005673B2"/>
    <w:rsid w:val="005678F0"/>
    <w:rsid w:val="00567B39"/>
    <w:rsid w:val="00567FBF"/>
    <w:rsid w:val="0057033C"/>
    <w:rsid w:val="00570A1B"/>
    <w:rsid w:val="00570A66"/>
    <w:rsid w:val="00571269"/>
    <w:rsid w:val="00571745"/>
    <w:rsid w:val="00571A56"/>
    <w:rsid w:val="005721B2"/>
    <w:rsid w:val="005721C4"/>
    <w:rsid w:val="00572747"/>
    <w:rsid w:val="005728FB"/>
    <w:rsid w:val="0057290D"/>
    <w:rsid w:val="00572EB1"/>
    <w:rsid w:val="00573337"/>
    <w:rsid w:val="0057342A"/>
    <w:rsid w:val="00573687"/>
    <w:rsid w:val="005739F8"/>
    <w:rsid w:val="00573D32"/>
    <w:rsid w:val="00573FFC"/>
    <w:rsid w:val="00574182"/>
    <w:rsid w:val="005741C4"/>
    <w:rsid w:val="005742D7"/>
    <w:rsid w:val="005742E0"/>
    <w:rsid w:val="005744E6"/>
    <w:rsid w:val="005749A0"/>
    <w:rsid w:val="00574C69"/>
    <w:rsid w:val="00574D16"/>
    <w:rsid w:val="00574D57"/>
    <w:rsid w:val="00574FB3"/>
    <w:rsid w:val="0057507C"/>
    <w:rsid w:val="005750FD"/>
    <w:rsid w:val="0057516F"/>
    <w:rsid w:val="005751FC"/>
    <w:rsid w:val="0057526F"/>
    <w:rsid w:val="00575276"/>
    <w:rsid w:val="00575307"/>
    <w:rsid w:val="00575422"/>
    <w:rsid w:val="005757D8"/>
    <w:rsid w:val="00575920"/>
    <w:rsid w:val="00575B96"/>
    <w:rsid w:val="00575ECF"/>
    <w:rsid w:val="00576176"/>
    <w:rsid w:val="005762F5"/>
    <w:rsid w:val="0057656B"/>
    <w:rsid w:val="00576688"/>
    <w:rsid w:val="00576ADB"/>
    <w:rsid w:val="00576F83"/>
    <w:rsid w:val="00576F91"/>
    <w:rsid w:val="0057711D"/>
    <w:rsid w:val="005774A7"/>
    <w:rsid w:val="005802FC"/>
    <w:rsid w:val="00580481"/>
    <w:rsid w:val="005804EC"/>
    <w:rsid w:val="00580671"/>
    <w:rsid w:val="00580746"/>
    <w:rsid w:val="00580836"/>
    <w:rsid w:val="0058089E"/>
    <w:rsid w:val="005808CD"/>
    <w:rsid w:val="00580E90"/>
    <w:rsid w:val="005811E7"/>
    <w:rsid w:val="00581211"/>
    <w:rsid w:val="005812B6"/>
    <w:rsid w:val="0058138F"/>
    <w:rsid w:val="0058184F"/>
    <w:rsid w:val="00581B33"/>
    <w:rsid w:val="00581C10"/>
    <w:rsid w:val="00581C4F"/>
    <w:rsid w:val="00581EBB"/>
    <w:rsid w:val="00582077"/>
    <w:rsid w:val="0058219E"/>
    <w:rsid w:val="0058238F"/>
    <w:rsid w:val="00582473"/>
    <w:rsid w:val="0058290C"/>
    <w:rsid w:val="00582DC1"/>
    <w:rsid w:val="00582DEE"/>
    <w:rsid w:val="0058374B"/>
    <w:rsid w:val="005839C5"/>
    <w:rsid w:val="005839D9"/>
    <w:rsid w:val="005839EF"/>
    <w:rsid w:val="00583B76"/>
    <w:rsid w:val="00583D8C"/>
    <w:rsid w:val="0058443F"/>
    <w:rsid w:val="0058463D"/>
    <w:rsid w:val="005849C2"/>
    <w:rsid w:val="00584E0F"/>
    <w:rsid w:val="00584F3B"/>
    <w:rsid w:val="00585019"/>
    <w:rsid w:val="00585505"/>
    <w:rsid w:val="00585603"/>
    <w:rsid w:val="00585739"/>
    <w:rsid w:val="00585D45"/>
    <w:rsid w:val="00585FA6"/>
    <w:rsid w:val="005863FB"/>
    <w:rsid w:val="00586684"/>
    <w:rsid w:val="00586A96"/>
    <w:rsid w:val="00586C2E"/>
    <w:rsid w:val="00586C9D"/>
    <w:rsid w:val="005873D6"/>
    <w:rsid w:val="0058751B"/>
    <w:rsid w:val="00587785"/>
    <w:rsid w:val="00587E75"/>
    <w:rsid w:val="00590178"/>
    <w:rsid w:val="00590273"/>
    <w:rsid w:val="00590407"/>
    <w:rsid w:val="00590413"/>
    <w:rsid w:val="00590961"/>
    <w:rsid w:val="00590DDD"/>
    <w:rsid w:val="00590E08"/>
    <w:rsid w:val="00590F92"/>
    <w:rsid w:val="00591359"/>
    <w:rsid w:val="0059155C"/>
    <w:rsid w:val="005916A7"/>
    <w:rsid w:val="00591CA0"/>
    <w:rsid w:val="005923EE"/>
    <w:rsid w:val="005926F1"/>
    <w:rsid w:val="00592741"/>
    <w:rsid w:val="00593064"/>
    <w:rsid w:val="005934CB"/>
    <w:rsid w:val="0059368B"/>
    <w:rsid w:val="00593722"/>
    <w:rsid w:val="00593A55"/>
    <w:rsid w:val="00594308"/>
    <w:rsid w:val="005944DC"/>
    <w:rsid w:val="00594841"/>
    <w:rsid w:val="00594AAF"/>
    <w:rsid w:val="005951E2"/>
    <w:rsid w:val="00595425"/>
    <w:rsid w:val="005954DF"/>
    <w:rsid w:val="005956D2"/>
    <w:rsid w:val="0059581C"/>
    <w:rsid w:val="00595A9F"/>
    <w:rsid w:val="00595B0F"/>
    <w:rsid w:val="00595B38"/>
    <w:rsid w:val="00595F4F"/>
    <w:rsid w:val="00596458"/>
    <w:rsid w:val="005970D0"/>
    <w:rsid w:val="00597143"/>
    <w:rsid w:val="005973B0"/>
    <w:rsid w:val="005973D8"/>
    <w:rsid w:val="005975A4"/>
    <w:rsid w:val="0059786D"/>
    <w:rsid w:val="00597A39"/>
    <w:rsid w:val="00597A50"/>
    <w:rsid w:val="00597AB6"/>
    <w:rsid w:val="00597F38"/>
    <w:rsid w:val="005A0084"/>
    <w:rsid w:val="005A0293"/>
    <w:rsid w:val="005A039E"/>
    <w:rsid w:val="005A0475"/>
    <w:rsid w:val="005A04B0"/>
    <w:rsid w:val="005A06C7"/>
    <w:rsid w:val="005A0A89"/>
    <w:rsid w:val="005A0AEA"/>
    <w:rsid w:val="005A11E6"/>
    <w:rsid w:val="005A12F3"/>
    <w:rsid w:val="005A13BD"/>
    <w:rsid w:val="005A1486"/>
    <w:rsid w:val="005A16CA"/>
    <w:rsid w:val="005A17A0"/>
    <w:rsid w:val="005A1CF9"/>
    <w:rsid w:val="005A1D16"/>
    <w:rsid w:val="005A1F16"/>
    <w:rsid w:val="005A1FED"/>
    <w:rsid w:val="005A2397"/>
    <w:rsid w:val="005A23C8"/>
    <w:rsid w:val="005A243A"/>
    <w:rsid w:val="005A2475"/>
    <w:rsid w:val="005A2BF4"/>
    <w:rsid w:val="005A3230"/>
    <w:rsid w:val="005A387D"/>
    <w:rsid w:val="005A3F0E"/>
    <w:rsid w:val="005A412E"/>
    <w:rsid w:val="005A4222"/>
    <w:rsid w:val="005A4240"/>
    <w:rsid w:val="005A463E"/>
    <w:rsid w:val="005A490C"/>
    <w:rsid w:val="005A4A19"/>
    <w:rsid w:val="005A4C2A"/>
    <w:rsid w:val="005A4EC5"/>
    <w:rsid w:val="005A5159"/>
    <w:rsid w:val="005A527A"/>
    <w:rsid w:val="005A599E"/>
    <w:rsid w:val="005A5C8E"/>
    <w:rsid w:val="005A6031"/>
    <w:rsid w:val="005A60D2"/>
    <w:rsid w:val="005A6141"/>
    <w:rsid w:val="005A6248"/>
    <w:rsid w:val="005A636C"/>
    <w:rsid w:val="005A640C"/>
    <w:rsid w:val="005A64AD"/>
    <w:rsid w:val="005A6E63"/>
    <w:rsid w:val="005A71B5"/>
    <w:rsid w:val="005A7260"/>
    <w:rsid w:val="005A73AC"/>
    <w:rsid w:val="005A7535"/>
    <w:rsid w:val="005A7589"/>
    <w:rsid w:val="005A7F30"/>
    <w:rsid w:val="005B070C"/>
    <w:rsid w:val="005B10E2"/>
    <w:rsid w:val="005B188F"/>
    <w:rsid w:val="005B1F14"/>
    <w:rsid w:val="005B229F"/>
    <w:rsid w:val="005B23CE"/>
    <w:rsid w:val="005B2782"/>
    <w:rsid w:val="005B2ADD"/>
    <w:rsid w:val="005B2AE8"/>
    <w:rsid w:val="005B2C5E"/>
    <w:rsid w:val="005B2CDB"/>
    <w:rsid w:val="005B2F19"/>
    <w:rsid w:val="005B334E"/>
    <w:rsid w:val="005B33D7"/>
    <w:rsid w:val="005B367C"/>
    <w:rsid w:val="005B3ADE"/>
    <w:rsid w:val="005B3AFA"/>
    <w:rsid w:val="005B3C23"/>
    <w:rsid w:val="005B3D2B"/>
    <w:rsid w:val="005B3E6C"/>
    <w:rsid w:val="005B3F28"/>
    <w:rsid w:val="005B40FE"/>
    <w:rsid w:val="005B4177"/>
    <w:rsid w:val="005B471D"/>
    <w:rsid w:val="005B491B"/>
    <w:rsid w:val="005B55A8"/>
    <w:rsid w:val="005B5915"/>
    <w:rsid w:val="005B5A7B"/>
    <w:rsid w:val="005B5B93"/>
    <w:rsid w:val="005B5C71"/>
    <w:rsid w:val="005B61A9"/>
    <w:rsid w:val="005B6693"/>
    <w:rsid w:val="005B6BF3"/>
    <w:rsid w:val="005B6E25"/>
    <w:rsid w:val="005B6E8C"/>
    <w:rsid w:val="005B6EF3"/>
    <w:rsid w:val="005B7248"/>
    <w:rsid w:val="005B747E"/>
    <w:rsid w:val="005B75EB"/>
    <w:rsid w:val="005B770A"/>
    <w:rsid w:val="005B7AE5"/>
    <w:rsid w:val="005B7B5F"/>
    <w:rsid w:val="005C0109"/>
    <w:rsid w:val="005C023E"/>
    <w:rsid w:val="005C0448"/>
    <w:rsid w:val="005C079B"/>
    <w:rsid w:val="005C087C"/>
    <w:rsid w:val="005C0A8D"/>
    <w:rsid w:val="005C105E"/>
    <w:rsid w:val="005C1174"/>
    <w:rsid w:val="005C1175"/>
    <w:rsid w:val="005C1265"/>
    <w:rsid w:val="005C14AD"/>
    <w:rsid w:val="005C1516"/>
    <w:rsid w:val="005C1740"/>
    <w:rsid w:val="005C1871"/>
    <w:rsid w:val="005C1D86"/>
    <w:rsid w:val="005C1FE0"/>
    <w:rsid w:val="005C21A3"/>
    <w:rsid w:val="005C21A7"/>
    <w:rsid w:val="005C22B7"/>
    <w:rsid w:val="005C230A"/>
    <w:rsid w:val="005C2CE5"/>
    <w:rsid w:val="005C3014"/>
    <w:rsid w:val="005C31F8"/>
    <w:rsid w:val="005C3258"/>
    <w:rsid w:val="005C38FB"/>
    <w:rsid w:val="005C3938"/>
    <w:rsid w:val="005C394D"/>
    <w:rsid w:val="005C3A1E"/>
    <w:rsid w:val="005C4035"/>
    <w:rsid w:val="005C41DC"/>
    <w:rsid w:val="005C42CF"/>
    <w:rsid w:val="005C433D"/>
    <w:rsid w:val="005C4C42"/>
    <w:rsid w:val="005C5117"/>
    <w:rsid w:val="005C5212"/>
    <w:rsid w:val="005C5AFE"/>
    <w:rsid w:val="005C5FC3"/>
    <w:rsid w:val="005C63B6"/>
    <w:rsid w:val="005C6803"/>
    <w:rsid w:val="005C6ED2"/>
    <w:rsid w:val="005C6FFB"/>
    <w:rsid w:val="005C70AD"/>
    <w:rsid w:val="005C70EA"/>
    <w:rsid w:val="005C732C"/>
    <w:rsid w:val="005C77BA"/>
    <w:rsid w:val="005C7D83"/>
    <w:rsid w:val="005C7E27"/>
    <w:rsid w:val="005C7E80"/>
    <w:rsid w:val="005C7FA3"/>
    <w:rsid w:val="005D00B4"/>
    <w:rsid w:val="005D05CB"/>
    <w:rsid w:val="005D06AB"/>
    <w:rsid w:val="005D079E"/>
    <w:rsid w:val="005D08A0"/>
    <w:rsid w:val="005D0AF5"/>
    <w:rsid w:val="005D0AFE"/>
    <w:rsid w:val="005D0C6E"/>
    <w:rsid w:val="005D0CC4"/>
    <w:rsid w:val="005D0D8C"/>
    <w:rsid w:val="005D0EB6"/>
    <w:rsid w:val="005D12CA"/>
    <w:rsid w:val="005D134D"/>
    <w:rsid w:val="005D19B8"/>
    <w:rsid w:val="005D25B5"/>
    <w:rsid w:val="005D2941"/>
    <w:rsid w:val="005D2E6F"/>
    <w:rsid w:val="005D2F41"/>
    <w:rsid w:val="005D2F66"/>
    <w:rsid w:val="005D35E4"/>
    <w:rsid w:val="005D37AB"/>
    <w:rsid w:val="005D3C4F"/>
    <w:rsid w:val="005D3F01"/>
    <w:rsid w:val="005D4008"/>
    <w:rsid w:val="005D459B"/>
    <w:rsid w:val="005D46FD"/>
    <w:rsid w:val="005D4857"/>
    <w:rsid w:val="005D4D64"/>
    <w:rsid w:val="005D4D68"/>
    <w:rsid w:val="005D4E66"/>
    <w:rsid w:val="005D4E9C"/>
    <w:rsid w:val="005D545E"/>
    <w:rsid w:val="005D547F"/>
    <w:rsid w:val="005D5694"/>
    <w:rsid w:val="005D5886"/>
    <w:rsid w:val="005D59C6"/>
    <w:rsid w:val="005D5C0A"/>
    <w:rsid w:val="005D5C66"/>
    <w:rsid w:val="005D5CA0"/>
    <w:rsid w:val="005D6106"/>
    <w:rsid w:val="005D6152"/>
    <w:rsid w:val="005D655B"/>
    <w:rsid w:val="005D701F"/>
    <w:rsid w:val="005D7BC7"/>
    <w:rsid w:val="005D7D61"/>
    <w:rsid w:val="005D7D77"/>
    <w:rsid w:val="005E0296"/>
    <w:rsid w:val="005E07D5"/>
    <w:rsid w:val="005E0848"/>
    <w:rsid w:val="005E09E2"/>
    <w:rsid w:val="005E105A"/>
    <w:rsid w:val="005E10A3"/>
    <w:rsid w:val="005E10B2"/>
    <w:rsid w:val="005E125D"/>
    <w:rsid w:val="005E12C9"/>
    <w:rsid w:val="005E15BC"/>
    <w:rsid w:val="005E1D6A"/>
    <w:rsid w:val="005E1DB3"/>
    <w:rsid w:val="005E1EF5"/>
    <w:rsid w:val="005E2034"/>
    <w:rsid w:val="005E2510"/>
    <w:rsid w:val="005E26D7"/>
    <w:rsid w:val="005E28AF"/>
    <w:rsid w:val="005E2C1A"/>
    <w:rsid w:val="005E2E25"/>
    <w:rsid w:val="005E3D31"/>
    <w:rsid w:val="005E3F23"/>
    <w:rsid w:val="005E44CC"/>
    <w:rsid w:val="005E4844"/>
    <w:rsid w:val="005E48CC"/>
    <w:rsid w:val="005E4A05"/>
    <w:rsid w:val="005E4A2A"/>
    <w:rsid w:val="005E4D20"/>
    <w:rsid w:val="005E4DD0"/>
    <w:rsid w:val="005E5195"/>
    <w:rsid w:val="005E51ED"/>
    <w:rsid w:val="005E52D7"/>
    <w:rsid w:val="005E5313"/>
    <w:rsid w:val="005E56D0"/>
    <w:rsid w:val="005E5884"/>
    <w:rsid w:val="005E58B6"/>
    <w:rsid w:val="005E5905"/>
    <w:rsid w:val="005E5D6F"/>
    <w:rsid w:val="005E5FA8"/>
    <w:rsid w:val="005E61D4"/>
    <w:rsid w:val="005E6207"/>
    <w:rsid w:val="005E630D"/>
    <w:rsid w:val="005E6734"/>
    <w:rsid w:val="005E6962"/>
    <w:rsid w:val="005E6A8D"/>
    <w:rsid w:val="005E6B2E"/>
    <w:rsid w:val="005E6F96"/>
    <w:rsid w:val="005E71A9"/>
    <w:rsid w:val="005E72AD"/>
    <w:rsid w:val="005E73CC"/>
    <w:rsid w:val="005E7556"/>
    <w:rsid w:val="005E78E5"/>
    <w:rsid w:val="005E7BC3"/>
    <w:rsid w:val="005F0409"/>
    <w:rsid w:val="005F0483"/>
    <w:rsid w:val="005F082D"/>
    <w:rsid w:val="005F1957"/>
    <w:rsid w:val="005F1A7D"/>
    <w:rsid w:val="005F1EFE"/>
    <w:rsid w:val="005F1FBE"/>
    <w:rsid w:val="005F2426"/>
    <w:rsid w:val="005F2A35"/>
    <w:rsid w:val="005F2A6B"/>
    <w:rsid w:val="005F2FC6"/>
    <w:rsid w:val="005F3080"/>
    <w:rsid w:val="005F30CF"/>
    <w:rsid w:val="005F3391"/>
    <w:rsid w:val="005F3AFE"/>
    <w:rsid w:val="005F4075"/>
    <w:rsid w:val="005F445E"/>
    <w:rsid w:val="005F4554"/>
    <w:rsid w:val="005F481B"/>
    <w:rsid w:val="005F4B27"/>
    <w:rsid w:val="005F4CB0"/>
    <w:rsid w:val="005F4E6B"/>
    <w:rsid w:val="005F508E"/>
    <w:rsid w:val="005F514C"/>
    <w:rsid w:val="005F5331"/>
    <w:rsid w:val="005F5674"/>
    <w:rsid w:val="005F57DA"/>
    <w:rsid w:val="005F592E"/>
    <w:rsid w:val="005F5BAD"/>
    <w:rsid w:val="005F5C1F"/>
    <w:rsid w:val="005F5E4C"/>
    <w:rsid w:val="005F631A"/>
    <w:rsid w:val="005F6806"/>
    <w:rsid w:val="005F6895"/>
    <w:rsid w:val="005F6A44"/>
    <w:rsid w:val="005F6AAC"/>
    <w:rsid w:val="005F6B69"/>
    <w:rsid w:val="005F6E68"/>
    <w:rsid w:val="005F6F5A"/>
    <w:rsid w:val="005F709A"/>
    <w:rsid w:val="005F72CF"/>
    <w:rsid w:val="005F7315"/>
    <w:rsid w:val="005F798E"/>
    <w:rsid w:val="005F7A74"/>
    <w:rsid w:val="005F7EE3"/>
    <w:rsid w:val="005F7F83"/>
    <w:rsid w:val="00600099"/>
    <w:rsid w:val="006002A3"/>
    <w:rsid w:val="00600377"/>
    <w:rsid w:val="0060047B"/>
    <w:rsid w:val="00600756"/>
    <w:rsid w:val="006008E9"/>
    <w:rsid w:val="00600C24"/>
    <w:rsid w:val="00600CDE"/>
    <w:rsid w:val="00600D1F"/>
    <w:rsid w:val="00600FF9"/>
    <w:rsid w:val="00601114"/>
    <w:rsid w:val="00601517"/>
    <w:rsid w:val="00601A70"/>
    <w:rsid w:val="00601F70"/>
    <w:rsid w:val="00602332"/>
    <w:rsid w:val="006026B0"/>
    <w:rsid w:val="0060297E"/>
    <w:rsid w:val="00602A43"/>
    <w:rsid w:val="00602A49"/>
    <w:rsid w:val="00602D49"/>
    <w:rsid w:val="00602D9D"/>
    <w:rsid w:val="00602EFA"/>
    <w:rsid w:val="00603253"/>
    <w:rsid w:val="006032FE"/>
    <w:rsid w:val="00603893"/>
    <w:rsid w:val="00603E9B"/>
    <w:rsid w:val="00604004"/>
    <w:rsid w:val="00604224"/>
    <w:rsid w:val="006047B9"/>
    <w:rsid w:val="006047FD"/>
    <w:rsid w:val="00604BAE"/>
    <w:rsid w:val="00604BB3"/>
    <w:rsid w:val="00604CE6"/>
    <w:rsid w:val="00605580"/>
    <w:rsid w:val="00605798"/>
    <w:rsid w:val="00605C80"/>
    <w:rsid w:val="00605E9C"/>
    <w:rsid w:val="00605FDB"/>
    <w:rsid w:val="00606189"/>
    <w:rsid w:val="006062E2"/>
    <w:rsid w:val="00606303"/>
    <w:rsid w:val="006064F0"/>
    <w:rsid w:val="006065A2"/>
    <w:rsid w:val="00607327"/>
    <w:rsid w:val="006075FD"/>
    <w:rsid w:val="006078B5"/>
    <w:rsid w:val="00607C75"/>
    <w:rsid w:val="0061035F"/>
    <w:rsid w:val="006107CB"/>
    <w:rsid w:val="0061080E"/>
    <w:rsid w:val="00610A0A"/>
    <w:rsid w:val="00610BA8"/>
    <w:rsid w:val="00610C51"/>
    <w:rsid w:val="00611335"/>
    <w:rsid w:val="006114F1"/>
    <w:rsid w:val="006118BE"/>
    <w:rsid w:val="00611E67"/>
    <w:rsid w:val="00612085"/>
    <w:rsid w:val="00612B52"/>
    <w:rsid w:val="00612D68"/>
    <w:rsid w:val="006131CF"/>
    <w:rsid w:val="006133E4"/>
    <w:rsid w:val="00613DBF"/>
    <w:rsid w:val="00613E6E"/>
    <w:rsid w:val="00613EEC"/>
    <w:rsid w:val="00613F72"/>
    <w:rsid w:val="00613FFD"/>
    <w:rsid w:val="0061436C"/>
    <w:rsid w:val="006148F8"/>
    <w:rsid w:val="00614FF0"/>
    <w:rsid w:val="00615446"/>
    <w:rsid w:val="00615A3A"/>
    <w:rsid w:val="00615A4A"/>
    <w:rsid w:val="00615A8C"/>
    <w:rsid w:val="00615B5C"/>
    <w:rsid w:val="00615C02"/>
    <w:rsid w:val="00615CB1"/>
    <w:rsid w:val="00615D77"/>
    <w:rsid w:val="00615D88"/>
    <w:rsid w:val="00615F62"/>
    <w:rsid w:val="00615FB5"/>
    <w:rsid w:val="00615FF5"/>
    <w:rsid w:val="0061617C"/>
    <w:rsid w:val="00616AB6"/>
    <w:rsid w:val="00616F0A"/>
    <w:rsid w:val="0061753F"/>
    <w:rsid w:val="00617606"/>
    <w:rsid w:val="006178E4"/>
    <w:rsid w:val="00617DD6"/>
    <w:rsid w:val="006201CE"/>
    <w:rsid w:val="006202B5"/>
    <w:rsid w:val="00620B19"/>
    <w:rsid w:val="00620B8D"/>
    <w:rsid w:val="00620C7E"/>
    <w:rsid w:val="00620F3D"/>
    <w:rsid w:val="00621018"/>
    <w:rsid w:val="00621354"/>
    <w:rsid w:val="00621724"/>
    <w:rsid w:val="0062196D"/>
    <w:rsid w:val="0062197A"/>
    <w:rsid w:val="00621A74"/>
    <w:rsid w:val="00621D77"/>
    <w:rsid w:val="00621F9E"/>
    <w:rsid w:val="0062245F"/>
    <w:rsid w:val="006225C5"/>
    <w:rsid w:val="00622615"/>
    <w:rsid w:val="006226ED"/>
    <w:rsid w:val="00622714"/>
    <w:rsid w:val="00622906"/>
    <w:rsid w:val="00622BC6"/>
    <w:rsid w:val="0062307E"/>
    <w:rsid w:val="006233CB"/>
    <w:rsid w:val="00623AAE"/>
    <w:rsid w:val="00623D4F"/>
    <w:rsid w:val="00623FCD"/>
    <w:rsid w:val="00624505"/>
    <w:rsid w:val="006248DD"/>
    <w:rsid w:val="00624901"/>
    <w:rsid w:val="00624B7F"/>
    <w:rsid w:val="00624DA9"/>
    <w:rsid w:val="006251B0"/>
    <w:rsid w:val="006253FC"/>
    <w:rsid w:val="006255CB"/>
    <w:rsid w:val="006260AF"/>
    <w:rsid w:val="006261D1"/>
    <w:rsid w:val="00626588"/>
    <w:rsid w:val="00626927"/>
    <w:rsid w:val="00626C19"/>
    <w:rsid w:val="00626C34"/>
    <w:rsid w:val="00626EEB"/>
    <w:rsid w:val="00626F3C"/>
    <w:rsid w:val="0062732B"/>
    <w:rsid w:val="00627509"/>
    <w:rsid w:val="0062754A"/>
    <w:rsid w:val="00627635"/>
    <w:rsid w:val="00627B4E"/>
    <w:rsid w:val="0063004C"/>
    <w:rsid w:val="00630493"/>
    <w:rsid w:val="0063085D"/>
    <w:rsid w:val="00630D59"/>
    <w:rsid w:val="00630E9A"/>
    <w:rsid w:val="006310B0"/>
    <w:rsid w:val="0063144C"/>
    <w:rsid w:val="0063162C"/>
    <w:rsid w:val="006318D8"/>
    <w:rsid w:val="00631A52"/>
    <w:rsid w:val="00631C9C"/>
    <w:rsid w:val="006321A0"/>
    <w:rsid w:val="006321C1"/>
    <w:rsid w:val="00632544"/>
    <w:rsid w:val="00632EAC"/>
    <w:rsid w:val="006330B6"/>
    <w:rsid w:val="00633216"/>
    <w:rsid w:val="00633AD4"/>
    <w:rsid w:val="00634450"/>
    <w:rsid w:val="00634746"/>
    <w:rsid w:val="0063477E"/>
    <w:rsid w:val="00634788"/>
    <w:rsid w:val="006347C1"/>
    <w:rsid w:val="00634A62"/>
    <w:rsid w:val="00634B84"/>
    <w:rsid w:val="006350D8"/>
    <w:rsid w:val="006355F1"/>
    <w:rsid w:val="006356E3"/>
    <w:rsid w:val="00635F52"/>
    <w:rsid w:val="00636406"/>
    <w:rsid w:val="00636A4C"/>
    <w:rsid w:val="00636B68"/>
    <w:rsid w:val="00636DBC"/>
    <w:rsid w:val="00636F55"/>
    <w:rsid w:val="006370C1"/>
    <w:rsid w:val="006371E9"/>
    <w:rsid w:val="006371EA"/>
    <w:rsid w:val="00637589"/>
    <w:rsid w:val="00637946"/>
    <w:rsid w:val="00637A21"/>
    <w:rsid w:val="00637AB1"/>
    <w:rsid w:val="00637ADB"/>
    <w:rsid w:val="00637E2A"/>
    <w:rsid w:val="00637E32"/>
    <w:rsid w:val="00640EA0"/>
    <w:rsid w:val="00640F21"/>
    <w:rsid w:val="006410DF"/>
    <w:rsid w:val="006412B3"/>
    <w:rsid w:val="006413B8"/>
    <w:rsid w:val="00641442"/>
    <w:rsid w:val="00641490"/>
    <w:rsid w:val="006415C3"/>
    <w:rsid w:val="006419A8"/>
    <w:rsid w:val="00641B7E"/>
    <w:rsid w:val="006420C2"/>
    <w:rsid w:val="00642752"/>
    <w:rsid w:val="006429BC"/>
    <w:rsid w:val="006429C1"/>
    <w:rsid w:val="00642A83"/>
    <w:rsid w:val="00642EE1"/>
    <w:rsid w:val="00642F3F"/>
    <w:rsid w:val="00643083"/>
    <w:rsid w:val="006430EB"/>
    <w:rsid w:val="006434AB"/>
    <w:rsid w:val="006435C5"/>
    <w:rsid w:val="00643F6E"/>
    <w:rsid w:val="0064417C"/>
    <w:rsid w:val="00644385"/>
    <w:rsid w:val="00644422"/>
    <w:rsid w:val="006444E0"/>
    <w:rsid w:val="00644942"/>
    <w:rsid w:val="006449CD"/>
    <w:rsid w:val="00644CFC"/>
    <w:rsid w:val="00644FD9"/>
    <w:rsid w:val="0064520F"/>
    <w:rsid w:val="006458B7"/>
    <w:rsid w:val="00645BAD"/>
    <w:rsid w:val="00645E63"/>
    <w:rsid w:val="0064626A"/>
    <w:rsid w:val="00646822"/>
    <w:rsid w:val="006469CD"/>
    <w:rsid w:val="00646BE8"/>
    <w:rsid w:val="00647753"/>
    <w:rsid w:val="00647880"/>
    <w:rsid w:val="00647CEA"/>
    <w:rsid w:val="00647E87"/>
    <w:rsid w:val="00647F50"/>
    <w:rsid w:val="0065003A"/>
    <w:rsid w:val="0065003C"/>
    <w:rsid w:val="006500C3"/>
    <w:rsid w:val="0065014F"/>
    <w:rsid w:val="006501ED"/>
    <w:rsid w:val="0065047E"/>
    <w:rsid w:val="00650683"/>
    <w:rsid w:val="00650A7D"/>
    <w:rsid w:val="00650A8A"/>
    <w:rsid w:val="006511AC"/>
    <w:rsid w:val="006515BC"/>
    <w:rsid w:val="006515D8"/>
    <w:rsid w:val="00651803"/>
    <w:rsid w:val="00651904"/>
    <w:rsid w:val="00651A61"/>
    <w:rsid w:val="00651A79"/>
    <w:rsid w:val="00651BE7"/>
    <w:rsid w:val="00651C21"/>
    <w:rsid w:val="00651CA2"/>
    <w:rsid w:val="00651D46"/>
    <w:rsid w:val="00651DA7"/>
    <w:rsid w:val="0065212D"/>
    <w:rsid w:val="0065236F"/>
    <w:rsid w:val="006525F5"/>
    <w:rsid w:val="006526FB"/>
    <w:rsid w:val="00652750"/>
    <w:rsid w:val="006528DE"/>
    <w:rsid w:val="00652C65"/>
    <w:rsid w:val="00652D7E"/>
    <w:rsid w:val="00652FBC"/>
    <w:rsid w:val="00652FD5"/>
    <w:rsid w:val="00653144"/>
    <w:rsid w:val="006534CC"/>
    <w:rsid w:val="00653870"/>
    <w:rsid w:val="00653993"/>
    <w:rsid w:val="00653A11"/>
    <w:rsid w:val="00653A14"/>
    <w:rsid w:val="00653BCF"/>
    <w:rsid w:val="006540E6"/>
    <w:rsid w:val="00654306"/>
    <w:rsid w:val="006546C9"/>
    <w:rsid w:val="0065483D"/>
    <w:rsid w:val="006551C9"/>
    <w:rsid w:val="0065562F"/>
    <w:rsid w:val="006557B9"/>
    <w:rsid w:val="00655BAE"/>
    <w:rsid w:val="00655C2F"/>
    <w:rsid w:val="00655CB1"/>
    <w:rsid w:val="00655E39"/>
    <w:rsid w:val="00656237"/>
    <w:rsid w:val="00656D31"/>
    <w:rsid w:val="0065707A"/>
    <w:rsid w:val="00657529"/>
    <w:rsid w:val="00657D52"/>
    <w:rsid w:val="00657E4F"/>
    <w:rsid w:val="00657ECF"/>
    <w:rsid w:val="00657F0C"/>
    <w:rsid w:val="00657FE7"/>
    <w:rsid w:val="00660011"/>
    <w:rsid w:val="0066002B"/>
    <w:rsid w:val="006600C6"/>
    <w:rsid w:val="0066012F"/>
    <w:rsid w:val="006601B2"/>
    <w:rsid w:val="0066058F"/>
    <w:rsid w:val="00660ECE"/>
    <w:rsid w:val="006610EE"/>
    <w:rsid w:val="006611A9"/>
    <w:rsid w:val="00661332"/>
    <w:rsid w:val="0066135C"/>
    <w:rsid w:val="00661575"/>
    <w:rsid w:val="00661803"/>
    <w:rsid w:val="0066185F"/>
    <w:rsid w:val="00661B16"/>
    <w:rsid w:val="006620B9"/>
    <w:rsid w:val="006620F9"/>
    <w:rsid w:val="006624A1"/>
    <w:rsid w:val="006627BB"/>
    <w:rsid w:val="00662981"/>
    <w:rsid w:val="006629F0"/>
    <w:rsid w:val="00662B6D"/>
    <w:rsid w:val="00662FB7"/>
    <w:rsid w:val="00663021"/>
    <w:rsid w:val="00663167"/>
    <w:rsid w:val="00663230"/>
    <w:rsid w:val="006634B8"/>
    <w:rsid w:val="0066385E"/>
    <w:rsid w:val="00663911"/>
    <w:rsid w:val="0066398B"/>
    <w:rsid w:val="00663B58"/>
    <w:rsid w:val="00663BF2"/>
    <w:rsid w:val="00663FF0"/>
    <w:rsid w:val="00664270"/>
    <w:rsid w:val="006643CD"/>
    <w:rsid w:val="0066464C"/>
    <w:rsid w:val="006646CF"/>
    <w:rsid w:val="0066533E"/>
    <w:rsid w:val="006659B2"/>
    <w:rsid w:val="00665A5C"/>
    <w:rsid w:val="00665A75"/>
    <w:rsid w:val="00665B4E"/>
    <w:rsid w:val="006660FF"/>
    <w:rsid w:val="006663DD"/>
    <w:rsid w:val="0066641A"/>
    <w:rsid w:val="006664CD"/>
    <w:rsid w:val="0066699A"/>
    <w:rsid w:val="006669B6"/>
    <w:rsid w:val="00666A8C"/>
    <w:rsid w:val="00666E11"/>
    <w:rsid w:val="0066733E"/>
    <w:rsid w:val="006676C8"/>
    <w:rsid w:val="006678AE"/>
    <w:rsid w:val="00667EA0"/>
    <w:rsid w:val="00667F93"/>
    <w:rsid w:val="00667FFC"/>
    <w:rsid w:val="006701DF"/>
    <w:rsid w:val="006705A0"/>
    <w:rsid w:val="006706D6"/>
    <w:rsid w:val="00670CA0"/>
    <w:rsid w:val="00670E75"/>
    <w:rsid w:val="00670EED"/>
    <w:rsid w:val="00670F1B"/>
    <w:rsid w:val="00670F3A"/>
    <w:rsid w:val="00670F78"/>
    <w:rsid w:val="00670F87"/>
    <w:rsid w:val="00671028"/>
    <w:rsid w:val="006710BE"/>
    <w:rsid w:val="00671751"/>
    <w:rsid w:val="00671989"/>
    <w:rsid w:val="00671997"/>
    <w:rsid w:val="006719DE"/>
    <w:rsid w:val="00671CD6"/>
    <w:rsid w:val="006722AB"/>
    <w:rsid w:val="00672529"/>
    <w:rsid w:val="0067295A"/>
    <w:rsid w:val="00672C86"/>
    <w:rsid w:val="00672E13"/>
    <w:rsid w:val="00672E57"/>
    <w:rsid w:val="00673B52"/>
    <w:rsid w:val="00673BF4"/>
    <w:rsid w:val="00673D46"/>
    <w:rsid w:val="00674425"/>
    <w:rsid w:val="00674542"/>
    <w:rsid w:val="00674B78"/>
    <w:rsid w:val="00674C49"/>
    <w:rsid w:val="00674CDC"/>
    <w:rsid w:val="00674EC8"/>
    <w:rsid w:val="00675001"/>
    <w:rsid w:val="00675513"/>
    <w:rsid w:val="0067593B"/>
    <w:rsid w:val="00675B27"/>
    <w:rsid w:val="00675DDC"/>
    <w:rsid w:val="00675F2B"/>
    <w:rsid w:val="006760CF"/>
    <w:rsid w:val="00676238"/>
    <w:rsid w:val="0067628D"/>
    <w:rsid w:val="00676A46"/>
    <w:rsid w:val="00676CF0"/>
    <w:rsid w:val="00676EB1"/>
    <w:rsid w:val="00676FE3"/>
    <w:rsid w:val="006770E8"/>
    <w:rsid w:val="006773E2"/>
    <w:rsid w:val="00677525"/>
    <w:rsid w:val="0067792D"/>
    <w:rsid w:val="00677A54"/>
    <w:rsid w:val="00677D22"/>
    <w:rsid w:val="006800B0"/>
    <w:rsid w:val="0068019C"/>
    <w:rsid w:val="0068045B"/>
    <w:rsid w:val="00680617"/>
    <w:rsid w:val="00680BA5"/>
    <w:rsid w:val="00680FE3"/>
    <w:rsid w:val="00681011"/>
    <w:rsid w:val="006811C4"/>
    <w:rsid w:val="00681373"/>
    <w:rsid w:val="0068172E"/>
    <w:rsid w:val="0068173F"/>
    <w:rsid w:val="00681762"/>
    <w:rsid w:val="00681A6D"/>
    <w:rsid w:val="00681A87"/>
    <w:rsid w:val="00681AD3"/>
    <w:rsid w:val="00681AF8"/>
    <w:rsid w:val="00681C7F"/>
    <w:rsid w:val="00681D50"/>
    <w:rsid w:val="006823EE"/>
    <w:rsid w:val="00682515"/>
    <w:rsid w:val="006826A1"/>
    <w:rsid w:val="006826B6"/>
    <w:rsid w:val="006826BA"/>
    <w:rsid w:val="00682762"/>
    <w:rsid w:val="00682A38"/>
    <w:rsid w:val="00682B2E"/>
    <w:rsid w:val="00682E04"/>
    <w:rsid w:val="0068307F"/>
    <w:rsid w:val="00683595"/>
    <w:rsid w:val="00683CF7"/>
    <w:rsid w:val="00683FB5"/>
    <w:rsid w:val="00684004"/>
    <w:rsid w:val="006843CC"/>
    <w:rsid w:val="00684B10"/>
    <w:rsid w:val="00684B8C"/>
    <w:rsid w:val="00684D9F"/>
    <w:rsid w:val="00684DC7"/>
    <w:rsid w:val="006850AD"/>
    <w:rsid w:val="006851F4"/>
    <w:rsid w:val="006852CA"/>
    <w:rsid w:val="006854FE"/>
    <w:rsid w:val="006858B5"/>
    <w:rsid w:val="0068631B"/>
    <w:rsid w:val="006868AF"/>
    <w:rsid w:val="006869AD"/>
    <w:rsid w:val="00686CCD"/>
    <w:rsid w:val="00687A55"/>
    <w:rsid w:val="00687AD9"/>
    <w:rsid w:val="00687BAA"/>
    <w:rsid w:val="00687F07"/>
    <w:rsid w:val="00687F63"/>
    <w:rsid w:val="00690293"/>
    <w:rsid w:val="00690437"/>
    <w:rsid w:val="006904DC"/>
    <w:rsid w:val="006905EC"/>
    <w:rsid w:val="006906CD"/>
    <w:rsid w:val="0069071A"/>
    <w:rsid w:val="00690764"/>
    <w:rsid w:val="00690A08"/>
    <w:rsid w:val="00690AC0"/>
    <w:rsid w:val="00691232"/>
    <w:rsid w:val="00691502"/>
    <w:rsid w:val="006918CE"/>
    <w:rsid w:val="006919B6"/>
    <w:rsid w:val="00691DA7"/>
    <w:rsid w:val="0069233F"/>
    <w:rsid w:val="00692348"/>
    <w:rsid w:val="0069247A"/>
    <w:rsid w:val="00692566"/>
    <w:rsid w:val="0069298A"/>
    <w:rsid w:val="006931A1"/>
    <w:rsid w:val="00693231"/>
    <w:rsid w:val="00693292"/>
    <w:rsid w:val="00694128"/>
    <w:rsid w:val="006942E0"/>
    <w:rsid w:val="00694492"/>
    <w:rsid w:val="00694822"/>
    <w:rsid w:val="00694BC6"/>
    <w:rsid w:val="00694D1A"/>
    <w:rsid w:val="00694EC1"/>
    <w:rsid w:val="00694F07"/>
    <w:rsid w:val="00695047"/>
    <w:rsid w:val="0069514B"/>
    <w:rsid w:val="006951EB"/>
    <w:rsid w:val="00695379"/>
    <w:rsid w:val="00695DFF"/>
    <w:rsid w:val="0069603B"/>
    <w:rsid w:val="00696206"/>
    <w:rsid w:val="006962FC"/>
    <w:rsid w:val="006967C7"/>
    <w:rsid w:val="00696D35"/>
    <w:rsid w:val="00696E55"/>
    <w:rsid w:val="00697309"/>
    <w:rsid w:val="0069750D"/>
    <w:rsid w:val="00697554"/>
    <w:rsid w:val="006975BC"/>
    <w:rsid w:val="0069764F"/>
    <w:rsid w:val="006976D9"/>
    <w:rsid w:val="006977DE"/>
    <w:rsid w:val="00697B5F"/>
    <w:rsid w:val="00697BC9"/>
    <w:rsid w:val="00697D2D"/>
    <w:rsid w:val="00697DCF"/>
    <w:rsid w:val="006A01D8"/>
    <w:rsid w:val="006A020F"/>
    <w:rsid w:val="006A03F1"/>
    <w:rsid w:val="006A061A"/>
    <w:rsid w:val="006A06D8"/>
    <w:rsid w:val="006A0925"/>
    <w:rsid w:val="006A0E4D"/>
    <w:rsid w:val="006A1B01"/>
    <w:rsid w:val="006A1DA0"/>
    <w:rsid w:val="006A226E"/>
    <w:rsid w:val="006A227A"/>
    <w:rsid w:val="006A25EB"/>
    <w:rsid w:val="006A270D"/>
    <w:rsid w:val="006A27F4"/>
    <w:rsid w:val="006A288A"/>
    <w:rsid w:val="006A29EF"/>
    <w:rsid w:val="006A2B48"/>
    <w:rsid w:val="006A2B5F"/>
    <w:rsid w:val="006A2B88"/>
    <w:rsid w:val="006A2D38"/>
    <w:rsid w:val="006A2DBD"/>
    <w:rsid w:val="006A2FAE"/>
    <w:rsid w:val="006A333B"/>
    <w:rsid w:val="006A3341"/>
    <w:rsid w:val="006A38B1"/>
    <w:rsid w:val="006A3A78"/>
    <w:rsid w:val="006A3BBE"/>
    <w:rsid w:val="006A3C92"/>
    <w:rsid w:val="006A41E5"/>
    <w:rsid w:val="006A432C"/>
    <w:rsid w:val="006A4413"/>
    <w:rsid w:val="006A4630"/>
    <w:rsid w:val="006A4853"/>
    <w:rsid w:val="006A4AAE"/>
    <w:rsid w:val="006A4F13"/>
    <w:rsid w:val="006A4F1F"/>
    <w:rsid w:val="006A5490"/>
    <w:rsid w:val="006A5593"/>
    <w:rsid w:val="006A560A"/>
    <w:rsid w:val="006A56B5"/>
    <w:rsid w:val="006A573D"/>
    <w:rsid w:val="006A5C37"/>
    <w:rsid w:val="006A5EFF"/>
    <w:rsid w:val="006A628D"/>
    <w:rsid w:val="006A669A"/>
    <w:rsid w:val="006A66BA"/>
    <w:rsid w:val="006A677E"/>
    <w:rsid w:val="006A6BB0"/>
    <w:rsid w:val="006A6F1E"/>
    <w:rsid w:val="006A6F6C"/>
    <w:rsid w:val="006A6FAD"/>
    <w:rsid w:val="006A73E5"/>
    <w:rsid w:val="006A7B44"/>
    <w:rsid w:val="006A7D16"/>
    <w:rsid w:val="006B1141"/>
    <w:rsid w:val="006B17EB"/>
    <w:rsid w:val="006B1826"/>
    <w:rsid w:val="006B18AD"/>
    <w:rsid w:val="006B28CF"/>
    <w:rsid w:val="006B2C82"/>
    <w:rsid w:val="006B2F17"/>
    <w:rsid w:val="006B3071"/>
    <w:rsid w:val="006B30B0"/>
    <w:rsid w:val="006B3334"/>
    <w:rsid w:val="006B3385"/>
    <w:rsid w:val="006B33BE"/>
    <w:rsid w:val="006B347E"/>
    <w:rsid w:val="006B34CB"/>
    <w:rsid w:val="006B35DB"/>
    <w:rsid w:val="006B3C92"/>
    <w:rsid w:val="006B3D2E"/>
    <w:rsid w:val="006B4040"/>
    <w:rsid w:val="006B4275"/>
    <w:rsid w:val="006B4308"/>
    <w:rsid w:val="006B43B4"/>
    <w:rsid w:val="006B43E1"/>
    <w:rsid w:val="006B4467"/>
    <w:rsid w:val="006B496F"/>
    <w:rsid w:val="006B4C5F"/>
    <w:rsid w:val="006B56AE"/>
    <w:rsid w:val="006B56C4"/>
    <w:rsid w:val="006B59A5"/>
    <w:rsid w:val="006B5A3E"/>
    <w:rsid w:val="006B5A69"/>
    <w:rsid w:val="006B632A"/>
    <w:rsid w:val="006B668E"/>
    <w:rsid w:val="006B67AD"/>
    <w:rsid w:val="006B67FB"/>
    <w:rsid w:val="006B6E8D"/>
    <w:rsid w:val="006B6EFB"/>
    <w:rsid w:val="006B6FFF"/>
    <w:rsid w:val="006B7014"/>
    <w:rsid w:val="006B70BB"/>
    <w:rsid w:val="006B7556"/>
    <w:rsid w:val="006B7AA5"/>
    <w:rsid w:val="006B7AFD"/>
    <w:rsid w:val="006C01A0"/>
    <w:rsid w:val="006C0435"/>
    <w:rsid w:val="006C0965"/>
    <w:rsid w:val="006C0C26"/>
    <w:rsid w:val="006C0E7E"/>
    <w:rsid w:val="006C0FF5"/>
    <w:rsid w:val="006C1191"/>
    <w:rsid w:val="006C1D93"/>
    <w:rsid w:val="006C1F81"/>
    <w:rsid w:val="006C24E1"/>
    <w:rsid w:val="006C25C9"/>
    <w:rsid w:val="006C26F4"/>
    <w:rsid w:val="006C2882"/>
    <w:rsid w:val="006C292A"/>
    <w:rsid w:val="006C2CEB"/>
    <w:rsid w:val="006C4072"/>
    <w:rsid w:val="006C42C8"/>
    <w:rsid w:val="006C4640"/>
    <w:rsid w:val="006C4AA0"/>
    <w:rsid w:val="006C4AAA"/>
    <w:rsid w:val="006C564C"/>
    <w:rsid w:val="006C59D9"/>
    <w:rsid w:val="006C5BD2"/>
    <w:rsid w:val="006C6561"/>
    <w:rsid w:val="006C696E"/>
    <w:rsid w:val="006C6C7F"/>
    <w:rsid w:val="006C6E16"/>
    <w:rsid w:val="006C6FA4"/>
    <w:rsid w:val="006C705C"/>
    <w:rsid w:val="006C714E"/>
    <w:rsid w:val="006C72D2"/>
    <w:rsid w:val="006C76A1"/>
    <w:rsid w:val="006C77E9"/>
    <w:rsid w:val="006C7D21"/>
    <w:rsid w:val="006C7E71"/>
    <w:rsid w:val="006C7E83"/>
    <w:rsid w:val="006C7F8C"/>
    <w:rsid w:val="006D01E1"/>
    <w:rsid w:val="006D0769"/>
    <w:rsid w:val="006D0A0C"/>
    <w:rsid w:val="006D0A7B"/>
    <w:rsid w:val="006D0D32"/>
    <w:rsid w:val="006D10F0"/>
    <w:rsid w:val="006D1219"/>
    <w:rsid w:val="006D147F"/>
    <w:rsid w:val="006D171A"/>
    <w:rsid w:val="006D17F0"/>
    <w:rsid w:val="006D1893"/>
    <w:rsid w:val="006D1C3B"/>
    <w:rsid w:val="006D1FC5"/>
    <w:rsid w:val="006D206D"/>
    <w:rsid w:val="006D207A"/>
    <w:rsid w:val="006D238F"/>
    <w:rsid w:val="006D2390"/>
    <w:rsid w:val="006D240A"/>
    <w:rsid w:val="006D2474"/>
    <w:rsid w:val="006D2658"/>
    <w:rsid w:val="006D2703"/>
    <w:rsid w:val="006D27DF"/>
    <w:rsid w:val="006D2AE9"/>
    <w:rsid w:val="006D2B0D"/>
    <w:rsid w:val="006D2ED0"/>
    <w:rsid w:val="006D32E8"/>
    <w:rsid w:val="006D353A"/>
    <w:rsid w:val="006D3D85"/>
    <w:rsid w:val="006D3EE1"/>
    <w:rsid w:val="006D4466"/>
    <w:rsid w:val="006D4721"/>
    <w:rsid w:val="006D4F5A"/>
    <w:rsid w:val="006D5098"/>
    <w:rsid w:val="006D53B0"/>
    <w:rsid w:val="006D54B1"/>
    <w:rsid w:val="006D55C8"/>
    <w:rsid w:val="006D5826"/>
    <w:rsid w:val="006D5CF2"/>
    <w:rsid w:val="006D5EA2"/>
    <w:rsid w:val="006D60A8"/>
    <w:rsid w:val="006D61B2"/>
    <w:rsid w:val="006D6D52"/>
    <w:rsid w:val="006D6F16"/>
    <w:rsid w:val="006D715D"/>
    <w:rsid w:val="006D716D"/>
    <w:rsid w:val="006D7361"/>
    <w:rsid w:val="006D75D9"/>
    <w:rsid w:val="006D7619"/>
    <w:rsid w:val="006D76D7"/>
    <w:rsid w:val="006D78C7"/>
    <w:rsid w:val="006D7ECA"/>
    <w:rsid w:val="006E005F"/>
    <w:rsid w:val="006E0244"/>
    <w:rsid w:val="006E02D0"/>
    <w:rsid w:val="006E07EC"/>
    <w:rsid w:val="006E0D44"/>
    <w:rsid w:val="006E0E66"/>
    <w:rsid w:val="006E0EB5"/>
    <w:rsid w:val="006E0F7F"/>
    <w:rsid w:val="006E102C"/>
    <w:rsid w:val="006E1047"/>
    <w:rsid w:val="006E10AC"/>
    <w:rsid w:val="006E1220"/>
    <w:rsid w:val="006E136D"/>
    <w:rsid w:val="006E137F"/>
    <w:rsid w:val="006E174C"/>
    <w:rsid w:val="006E18CB"/>
    <w:rsid w:val="006E1EC6"/>
    <w:rsid w:val="006E20A5"/>
    <w:rsid w:val="006E21B6"/>
    <w:rsid w:val="006E226C"/>
    <w:rsid w:val="006E2438"/>
    <w:rsid w:val="006E3091"/>
    <w:rsid w:val="006E3231"/>
    <w:rsid w:val="006E3291"/>
    <w:rsid w:val="006E35A7"/>
    <w:rsid w:val="006E3625"/>
    <w:rsid w:val="006E3854"/>
    <w:rsid w:val="006E3B50"/>
    <w:rsid w:val="006E4232"/>
    <w:rsid w:val="006E425E"/>
    <w:rsid w:val="006E51A2"/>
    <w:rsid w:val="006E5392"/>
    <w:rsid w:val="006E5428"/>
    <w:rsid w:val="006E5657"/>
    <w:rsid w:val="006E5E3C"/>
    <w:rsid w:val="006E64D9"/>
    <w:rsid w:val="006E6547"/>
    <w:rsid w:val="006E6A76"/>
    <w:rsid w:val="006E6C33"/>
    <w:rsid w:val="006E6E98"/>
    <w:rsid w:val="006E73A1"/>
    <w:rsid w:val="006E7531"/>
    <w:rsid w:val="006E7CF4"/>
    <w:rsid w:val="006E7DBB"/>
    <w:rsid w:val="006E7EEA"/>
    <w:rsid w:val="006F040B"/>
    <w:rsid w:val="006F05F5"/>
    <w:rsid w:val="006F0BA7"/>
    <w:rsid w:val="006F11BA"/>
    <w:rsid w:val="006F1548"/>
    <w:rsid w:val="006F17BC"/>
    <w:rsid w:val="006F199F"/>
    <w:rsid w:val="006F1DC6"/>
    <w:rsid w:val="006F1F85"/>
    <w:rsid w:val="006F1FB2"/>
    <w:rsid w:val="006F204A"/>
    <w:rsid w:val="006F2061"/>
    <w:rsid w:val="006F222A"/>
    <w:rsid w:val="006F22C3"/>
    <w:rsid w:val="006F2546"/>
    <w:rsid w:val="006F255F"/>
    <w:rsid w:val="006F344A"/>
    <w:rsid w:val="006F357E"/>
    <w:rsid w:val="006F3879"/>
    <w:rsid w:val="006F3DB1"/>
    <w:rsid w:val="006F4971"/>
    <w:rsid w:val="006F4BD2"/>
    <w:rsid w:val="006F4D8E"/>
    <w:rsid w:val="006F4DB1"/>
    <w:rsid w:val="006F4FA4"/>
    <w:rsid w:val="006F4FBB"/>
    <w:rsid w:val="006F5446"/>
    <w:rsid w:val="006F5598"/>
    <w:rsid w:val="006F5889"/>
    <w:rsid w:val="006F58EA"/>
    <w:rsid w:val="006F5B56"/>
    <w:rsid w:val="006F5C57"/>
    <w:rsid w:val="006F5C80"/>
    <w:rsid w:val="006F5D17"/>
    <w:rsid w:val="006F5D63"/>
    <w:rsid w:val="006F5E15"/>
    <w:rsid w:val="006F683B"/>
    <w:rsid w:val="006F6992"/>
    <w:rsid w:val="006F6BA8"/>
    <w:rsid w:val="006F6C8B"/>
    <w:rsid w:val="006F6EF9"/>
    <w:rsid w:val="006F77B7"/>
    <w:rsid w:val="006F79E1"/>
    <w:rsid w:val="006F7A0A"/>
    <w:rsid w:val="006F7BCF"/>
    <w:rsid w:val="006F7CE5"/>
    <w:rsid w:val="00700B6B"/>
    <w:rsid w:val="00700BC3"/>
    <w:rsid w:val="00700C6F"/>
    <w:rsid w:val="00700C99"/>
    <w:rsid w:val="00700ECA"/>
    <w:rsid w:val="0070101A"/>
    <w:rsid w:val="0070125F"/>
    <w:rsid w:val="0070135B"/>
    <w:rsid w:val="007017B3"/>
    <w:rsid w:val="00701896"/>
    <w:rsid w:val="00701EDD"/>
    <w:rsid w:val="00702446"/>
    <w:rsid w:val="0070274F"/>
    <w:rsid w:val="007027DF"/>
    <w:rsid w:val="00702809"/>
    <w:rsid w:val="00702FF9"/>
    <w:rsid w:val="0070301E"/>
    <w:rsid w:val="0070311F"/>
    <w:rsid w:val="00703323"/>
    <w:rsid w:val="007037EA"/>
    <w:rsid w:val="00703986"/>
    <w:rsid w:val="00703F73"/>
    <w:rsid w:val="00704402"/>
    <w:rsid w:val="00704688"/>
    <w:rsid w:val="007047CA"/>
    <w:rsid w:val="007049F2"/>
    <w:rsid w:val="00704C08"/>
    <w:rsid w:val="00704CBC"/>
    <w:rsid w:val="007057B7"/>
    <w:rsid w:val="00705818"/>
    <w:rsid w:val="00705B9C"/>
    <w:rsid w:val="00706011"/>
    <w:rsid w:val="00706303"/>
    <w:rsid w:val="007063F3"/>
    <w:rsid w:val="00706C83"/>
    <w:rsid w:val="00707155"/>
    <w:rsid w:val="0070754F"/>
    <w:rsid w:val="007075DD"/>
    <w:rsid w:val="00707647"/>
    <w:rsid w:val="00707C17"/>
    <w:rsid w:val="00707C1A"/>
    <w:rsid w:val="00707D33"/>
    <w:rsid w:val="007105A4"/>
    <w:rsid w:val="00710797"/>
    <w:rsid w:val="0071081E"/>
    <w:rsid w:val="00710979"/>
    <w:rsid w:val="00710DB2"/>
    <w:rsid w:val="007110E6"/>
    <w:rsid w:val="0071129B"/>
    <w:rsid w:val="00711572"/>
    <w:rsid w:val="00711612"/>
    <w:rsid w:val="00711976"/>
    <w:rsid w:val="00711AC9"/>
    <w:rsid w:val="00711B68"/>
    <w:rsid w:val="00711E61"/>
    <w:rsid w:val="00711EAE"/>
    <w:rsid w:val="00711FDE"/>
    <w:rsid w:val="00712306"/>
    <w:rsid w:val="007126B0"/>
    <w:rsid w:val="00712C46"/>
    <w:rsid w:val="00712C5D"/>
    <w:rsid w:val="00712F5D"/>
    <w:rsid w:val="007130BE"/>
    <w:rsid w:val="0071324A"/>
    <w:rsid w:val="00713359"/>
    <w:rsid w:val="00713530"/>
    <w:rsid w:val="00713804"/>
    <w:rsid w:val="00713A2A"/>
    <w:rsid w:val="00713C50"/>
    <w:rsid w:val="00713D88"/>
    <w:rsid w:val="00714030"/>
    <w:rsid w:val="007146B9"/>
    <w:rsid w:val="00714848"/>
    <w:rsid w:val="00714C5C"/>
    <w:rsid w:val="00714CE7"/>
    <w:rsid w:val="00714DB1"/>
    <w:rsid w:val="00715018"/>
    <w:rsid w:val="00715508"/>
    <w:rsid w:val="007155D3"/>
    <w:rsid w:val="00715CCC"/>
    <w:rsid w:val="00715D38"/>
    <w:rsid w:val="00715F44"/>
    <w:rsid w:val="0071616A"/>
    <w:rsid w:val="00716546"/>
    <w:rsid w:val="007168B4"/>
    <w:rsid w:val="007169B3"/>
    <w:rsid w:val="00716B34"/>
    <w:rsid w:val="00716CE4"/>
    <w:rsid w:val="007176B8"/>
    <w:rsid w:val="007177ED"/>
    <w:rsid w:val="00717819"/>
    <w:rsid w:val="00717866"/>
    <w:rsid w:val="0071798B"/>
    <w:rsid w:val="00717B28"/>
    <w:rsid w:val="00717D9D"/>
    <w:rsid w:val="00717DA3"/>
    <w:rsid w:val="00717DC8"/>
    <w:rsid w:val="007200EB"/>
    <w:rsid w:val="007203A5"/>
    <w:rsid w:val="00720AB9"/>
    <w:rsid w:val="00720CC3"/>
    <w:rsid w:val="00720FAA"/>
    <w:rsid w:val="007211E6"/>
    <w:rsid w:val="007212C7"/>
    <w:rsid w:val="0072135C"/>
    <w:rsid w:val="00721379"/>
    <w:rsid w:val="00721505"/>
    <w:rsid w:val="0072161A"/>
    <w:rsid w:val="0072162A"/>
    <w:rsid w:val="00721640"/>
    <w:rsid w:val="0072166D"/>
    <w:rsid w:val="007217A0"/>
    <w:rsid w:val="007217AF"/>
    <w:rsid w:val="00721878"/>
    <w:rsid w:val="00721B2F"/>
    <w:rsid w:val="00721C13"/>
    <w:rsid w:val="0072205E"/>
    <w:rsid w:val="007223DD"/>
    <w:rsid w:val="0072253B"/>
    <w:rsid w:val="00722D39"/>
    <w:rsid w:val="00722FF7"/>
    <w:rsid w:val="0072336D"/>
    <w:rsid w:val="0072353E"/>
    <w:rsid w:val="007236C6"/>
    <w:rsid w:val="007236CA"/>
    <w:rsid w:val="007238F8"/>
    <w:rsid w:val="00723EC2"/>
    <w:rsid w:val="00723ED5"/>
    <w:rsid w:val="00723F91"/>
    <w:rsid w:val="00724190"/>
    <w:rsid w:val="00724593"/>
    <w:rsid w:val="00724602"/>
    <w:rsid w:val="007250C5"/>
    <w:rsid w:val="007253E5"/>
    <w:rsid w:val="00725549"/>
    <w:rsid w:val="0072574B"/>
    <w:rsid w:val="00725CFD"/>
    <w:rsid w:val="00725D86"/>
    <w:rsid w:val="00726017"/>
    <w:rsid w:val="007263B4"/>
    <w:rsid w:val="007265E6"/>
    <w:rsid w:val="007266B9"/>
    <w:rsid w:val="007268D0"/>
    <w:rsid w:val="00726D19"/>
    <w:rsid w:val="00726E8A"/>
    <w:rsid w:val="00726EB7"/>
    <w:rsid w:val="00727135"/>
    <w:rsid w:val="007271B1"/>
    <w:rsid w:val="007273C5"/>
    <w:rsid w:val="00727657"/>
    <w:rsid w:val="0072790B"/>
    <w:rsid w:val="00727FB0"/>
    <w:rsid w:val="007300A2"/>
    <w:rsid w:val="00730459"/>
    <w:rsid w:val="007305FF"/>
    <w:rsid w:val="0073065F"/>
    <w:rsid w:val="00730C7C"/>
    <w:rsid w:val="007312EA"/>
    <w:rsid w:val="007316B8"/>
    <w:rsid w:val="00731AAF"/>
    <w:rsid w:val="00731D5E"/>
    <w:rsid w:val="00731E27"/>
    <w:rsid w:val="007322E1"/>
    <w:rsid w:val="00732453"/>
    <w:rsid w:val="007326FC"/>
    <w:rsid w:val="00732795"/>
    <w:rsid w:val="00732903"/>
    <w:rsid w:val="00732A86"/>
    <w:rsid w:val="00732B5B"/>
    <w:rsid w:val="00732BCD"/>
    <w:rsid w:val="00732BCE"/>
    <w:rsid w:val="00732C10"/>
    <w:rsid w:val="00732EEB"/>
    <w:rsid w:val="00732F42"/>
    <w:rsid w:val="00733365"/>
    <w:rsid w:val="00733575"/>
    <w:rsid w:val="0073428D"/>
    <w:rsid w:val="007343FD"/>
    <w:rsid w:val="0073462F"/>
    <w:rsid w:val="00734773"/>
    <w:rsid w:val="00734857"/>
    <w:rsid w:val="0073486E"/>
    <w:rsid w:val="007348E9"/>
    <w:rsid w:val="00734C15"/>
    <w:rsid w:val="007351AD"/>
    <w:rsid w:val="00735329"/>
    <w:rsid w:val="00735463"/>
    <w:rsid w:val="007354A8"/>
    <w:rsid w:val="00735675"/>
    <w:rsid w:val="007356A5"/>
    <w:rsid w:val="0073593C"/>
    <w:rsid w:val="00735BB9"/>
    <w:rsid w:val="00735CAA"/>
    <w:rsid w:val="00735D10"/>
    <w:rsid w:val="00735D6C"/>
    <w:rsid w:val="00735DCA"/>
    <w:rsid w:val="00735E2A"/>
    <w:rsid w:val="00735EF1"/>
    <w:rsid w:val="007365F7"/>
    <w:rsid w:val="007366AB"/>
    <w:rsid w:val="00736EFC"/>
    <w:rsid w:val="007370BB"/>
    <w:rsid w:val="007372B0"/>
    <w:rsid w:val="00737335"/>
    <w:rsid w:val="0073751C"/>
    <w:rsid w:val="007379B1"/>
    <w:rsid w:val="00737A1F"/>
    <w:rsid w:val="00737D6A"/>
    <w:rsid w:val="00737D98"/>
    <w:rsid w:val="00737DC9"/>
    <w:rsid w:val="00737F4D"/>
    <w:rsid w:val="007406C3"/>
    <w:rsid w:val="00740B38"/>
    <w:rsid w:val="00740D91"/>
    <w:rsid w:val="00740EAA"/>
    <w:rsid w:val="00740FCE"/>
    <w:rsid w:val="00741106"/>
    <w:rsid w:val="00741963"/>
    <w:rsid w:val="00741B82"/>
    <w:rsid w:val="00741C78"/>
    <w:rsid w:val="00741E7D"/>
    <w:rsid w:val="00741F20"/>
    <w:rsid w:val="00741FE4"/>
    <w:rsid w:val="007420EC"/>
    <w:rsid w:val="0074237A"/>
    <w:rsid w:val="007424B9"/>
    <w:rsid w:val="00742641"/>
    <w:rsid w:val="00742AC9"/>
    <w:rsid w:val="00742CA2"/>
    <w:rsid w:val="00742F13"/>
    <w:rsid w:val="00743250"/>
    <w:rsid w:val="0074398F"/>
    <w:rsid w:val="0074401D"/>
    <w:rsid w:val="007443A4"/>
    <w:rsid w:val="007444D0"/>
    <w:rsid w:val="007447FC"/>
    <w:rsid w:val="007448EB"/>
    <w:rsid w:val="00744A6F"/>
    <w:rsid w:val="00744B93"/>
    <w:rsid w:val="00745282"/>
    <w:rsid w:val="007455DD"/>
    <w:rsid w:val="00745A97"/>
    <w:rsid w:val="00745A9F"/>
    <w:rsid w:val="00745BCD"/>
    <w:rsid w:val="00745DED"/>
    <w:rsid w:val="0074643D"/>
    <w:rsid w:val="007465ED"/>
    <w:rsid w:val="00746D48"/>
    <w:rsid w:val="0074762D"/>
    <w:rsid w:val="00747FF9"/>
    <w:rsid w:val="00750041"/>
    <w:rsid w:val="0075016A"/>
    <w:rsid w:val="00750188"/>
    <w:rsid w:val="00750DEB"/>
    <w:rsid w:val="00750E72"/>
    <w:rsid w:val="0075100B"/>
    <w:rsid w:val="00751553"/>
    <w:rsid w:val="007517E7"/>
    <w:rsid w:val="00751A75"/>
    <w:rsid w:val="00752155"/>
    <w:rsid w:val="00752FEB"/>
    <w:rsid w:val="00753230"/>
    <w:rsid w:val="00753642"/>
    <w:rsid w:val="00753938"/>
    <w:rsid w:val="00753A41"/>
    <w:rsid w:val="00753AB6"/>
    <w:rsid w:val="00753E6F"/>
    <w:rsid w:val="00753E93"/>
    <w:rsid w:val="00754569"/>
    <w:rsid w:val="0075488E"/>
    <w:rsid w:val="00754B19"/>
    <w:rsid w:val="00754C32"/>
    <w:rsid w:val="00754D2D"/>
    <w:rsid w:val="00754D65"/>
    <w:rsid w:val="00754EF7"/>
    <w:rsid w:val="007550F5"/>
    <w:rsid w:val="00755205"/>
    <w:rsid w:val="00755220"/>
    <w:rsid w:val="00755558"/>
    <w:rsid w:val="00755AD7"/>
    <w:rsid w:val="00755DF3"/>
    <w:rsid w:val="00756165"/>
    <w:rsid w:val="00756194"/>
    <w:rsid w:val="0075646A"/>
    <w:rsid w:val="007564BA"/>
    <w:rsid w:val="007564F8"/>
    <w:rsid w:val="007564FF"/>
    <w:rsid w:val="00756864"/>
    <w:rsid w:val="00756BF6"/>
    <w:rsid w:val="00756F8C"/>
    <w:rsid w:val="007571D4"/>
    <w:rsid w:val="00757A7C"/>
    <w:rsid w:val="00757B9B"/>
    <w:rsid w:val="007608C7"/>
    <w:rsid w:val="007608C8"/>
    <w:rsid w:val="007608FB"/>
    <w:rsid w:val="00760CE8"/>
    <w:rsid w:val="00760DBB"/>
    <w:rsid w:val="00760F27"/>
    <w:rsid w:val="00760FED"/>
    <w:rsid w:val="00761174"/>
    <w:rsid w:val="0076121B"/>
    <w:rsid w:val="00761697"/>
    <w:rsid w:val="00761828"/>
    <w:rsid w:val="00761CA8"/>
    <w:rsid w:val="00761FDB"/>
    <w:rsid w:val="007621E4"/>
    <w:rsid w:val="0076228A"/>
    <w:rsid w:val="007625EC"/>
    <w:rsid w:val="0076268E"/>
    <w:rsid w:val="007627AA"/>
    <w:rsid w:val="00762AB7"/>
    <w:rsid w:val="00763584"/>
    <w:rsid w:val="00763620"/>
    <w:rsid w:val="007638EA"/>
    <w:rsid w:val="00763992"/>
    <w:rsid w:val="00763C33"/>
    <w:rsid w:val="00763C86"/>
    <w:rsid w:val="00763EB4"/>
    <w:rsid w:val="007640EB"/>
    <w:rsid w:val="00764104"/>
    <w:rsid w:val="007644BA"/>
    <w:rsid w:val="00764681"/>
    <w:rsid w:val="00764B16"/>
    <w:rsid w:val="00764B63"/>
    <w:rsid w:val="00764CE8"/>
    <w:rsid w:val="00764F03"/>
    <w:rsid w:val="00765545"/>
    <w:rsid w:val="007658A6"/>
    <w:rsid w:val="007658CD"/>
    <w:rsid w:val="007659C8"/>
    <w:rsid w:val="00765C1B"/>
    <w:rsid w:val="00765DBE"/>
    <w:rsid w:val="00765EB3"/>
    <w:rsid w:val="0076606C"/>
    <w:rsid w:val="00766148"/>
    <w:rsid w:val="007662AC"/>
    <w:rsid w:val="007663D1"/>
    <w:rsid w:val="007668A7"/>
    <w:rsid w:val="00766A3F"/>
    <w:rsid w:val="00766AA2"/>
    <w:rsid w:val="00766BA8"/>
    <w:rsid w:val="00766F47"/>
    <w:rsid w:val="007670CF"/>
    <w:rsid w:val="0076770B"/>
    <w:rsid w:val="00767901"/>
    <w:rsid w:val="00767B7D"/>
    <w:rsid w:val="00767F91"/>
    <w:rsid w:val="0077022A"/>
    <w:rsid w:val="007705B9"/>
    <w:rsid w:val="0077087B"/>
    <w:rsid w:val="00770950"/>
    <w:rsid w:val="00770AD4"/>
    <w:rsid w:val="00770D10"/>
    <w:rsid w:val="00770E9B"/>
    <w:rsid w:val="00770FC4"/>
    <w:rsid w:val="00770FE1"/>
    <w:rsid w:val="00771044"/>
    <w:rsid w:val="00771124"/>
    <w:rsid w:val="007716F1"/>
    <w:rsid w:val="00771EAF"/>
    <w:rsid w:val="00771F90"/>
    <w:rsid w:val="007721DB"/>
    <w:rsid w:val="00772AD9"/>
    <w:rsid w:val="00772B36"/>
    <w:rsid w:val="00773110"/>
    <w:rsid w:val="007731EB"/>
    <w:rsid w:val="0077331C"/>
    <w:rsid w:val="0077361B"/>
    <w:rsid w:val="00773632"/>
    <w:rsid w:val="007736EC"/>
    <w:rsid w:val="007737D5"/>
    <w:rsid w:val="00773C81"/>
    <w:rsid w:val="0077429E"/>
    <w:rsid w:val="00774527"/>
    <w:rsid w:val="007745DB"/>
    <w:rsid w:val="00774DCA"/>
    <w:rsid w:val="00774FC0"/>
    <w:rsid w:val="007750BA"/>
    <w:rsid w:val="0077571E"/>
    <w:rsid w:val="0077573A"/>
    <w:rsid w:val="00775996"/>
    <w:rsid w:val="00775E34"/>
    <w:rsid w:val="00775ECE"/>
    <w:rsid w:val="00775FBF"/>
    <w:rsid w:val="007764B2"/>
    <w:rsid w:val="007766A1"/>
    <w:rsid w:val="0077678F"/>
    <w:rsid w:val="007767A4"/>
    <w:rsid w:val="0077688F"/>
    <w:rsid w:val="007769A9"/>
    <w:rsid w:val="00776A76"/>
    <w:rsid w:val="00776B82"/>
    <w:rsid w:val="00776C07"/>
    <w:rsid w:val="00776D43"/>
    <w:rsid w:val="00776FB7"/>
    <w:rsid w:val="0077726C"/>
    <w:rsid w:val="0077771B"/>
    <w:rsid w:val="00777922"/>
    <w:rsid w:val="00777924"/>
    <w:rsid w:val="007801FA"/>
    <w:rsid w:val="00780248"/>
    <w:rsid w:val="0078028C"/>
    <w:rsid w:val="00780960"/>
    <w:rsid w:val="00780986"/>
    <w:rsid w:val="007809A4"/>
    <w:rsid w:val="00780C86"/>
    <w:rsid w:val="0078112E"/>
    <w:rsid w:val="0078146A"/>
    <w:rsid w:val="00781593"/>
    <w:rsid w:val="00781967"/>
    <w:rsid w:val="007819BD"/>
    <w:rsid w:val="00781CE4"/>
    <w:rsid w:val="00781F15"/>
    <w:rsid w:val="00782055"/>
    <w:rsid w:val="007820EB"/>
    <w:rsid w:val="007828BE"/>
    <w:rsid w:val="00782EDA"/>
    <w:rsid w:val="00782F72"/>
    <w:rsid w:val="007831AB"/>
    <w:rsid w:val="0078325F"/>
    <w:rsid w:val="00783419"/>
    <w:rsid w:val="007834EB"/>
    <w:rsid w:val="0078358F"/>
    <w:rsid w:val="00783987"/>
    <w:rsid w:val="0078398A"/>
    <w:rsid w:val="00783B4C"/>
    <w:rsid w:val="00783B50"/>
    <w:rsid w:val="00783F24"/>
    <w:rsid w:val="0078402E"/>
    <w:rsid w:val="007840D3"/>
    <w:rsid w:val="0078417B"/>
    <w:rsid w:val="00784264"/>
    <w:rsid w:val="007843C4"/>
    <w:rsid w:val="00784997"/>
    <w:rsid w:val="00784B17"/>
    <w:rsid w:val="00784B68"/>
    <w:rsid w:val="00784BE5"/>
    <w:rsid w:val="00784DED"/>
    <w:rsid w:val="007851CF"/>
    <w:rsid w:val="007853A8"/>
    <w:rsid w:val="007854A5"/>
    <w:rsid w:val="007855A5"/>
    <w:rsid w:val="0078569F"/>
    <w:rsid w:val="007857DD"/>
    <w:rsid w:val="00785802"/>
    <w:rsid w:val="00785859"/>
    <w:rsid w:val="00785865"/>
    <w:rsid w:val="007858E7"/>
    <w:rsid w:val="007859A3"/>
    <w:rsid w:val="00785E4F"/>
    <w:rsid w:val="00785E85"/>
    <w:rsid w:val="007860BB"/>
    <w:rsid w:val="00786CA5"/>
    <w:rsid w:val="007873CE"/>
    <w:rsid w:val="007874C4"/>
    <w:rsid w:val="007874F1"/>
    <w:rsid w:val="00787623"/>
    <w:rsid w:val="007901A9"/>
    <w:rsid w:val="007901FD"/>
    <w:rsid w:val="007902B1"/>
    <w:rsid w:val="00790E00"/>
    <w:rsid w:val="0079133C"/>
    <w:rsid w:val="0079147A"/>
    <w:rsid w:val="0079152B"/>
    <w:rsid w:val="00791704"/>
    <w:rsid w:val="00791742"/>
    <w:rsid w:val="00791981"/>
    <w:rsid w:val="00791BE5"/>
    <w:rsid w:val="00791CF4"/>
    <w:rsid w:val="00791D90"/>
    <w:rsid w:val="00792229"/>
    <w:rsid w:val="00792335"/>
    <w:rsid w:val="0079256E"/>
    <w:rsid w:val="007927AB"/>
    <w:rsid w:val="00792913"/>
    <w:rsid w:val="0079298B"/>
    <w:rsid w:val="00792A7D"/>
    <w:rsid w:val="00792B38"/>
    <w:rsid w:val="00792DE9"/>
    <w:rsid w:val="00792E6A"/>
    <w:rsid w:val="007930B2"/>
    <w:rsid w:val="007933E0"/>
    <w:rsid w:val="00793519"/>
    <w:rsid w:val="0079388C"/>
    <w:rsid w:val="00793BA4"/>
    <w:rsid w:val="00793CB6"/>
    <w:rsid w:val="00793CF1"/>
    <w:rsid w:val="00793E0F"/>
    <w:rsid w:val="00793E64"/>
    <w:rsid w:val="00793F2D"/>
    <w:rsid w:val="00794144"/>
    <w:rsid w:val="00794412"/>
    <w:rsid w:val="0079447C"/>
    <w:rsid w:val="007945AB"/>
    <w:rsid w:val="0079464E"/>
    <w:rsid w:val="00794654"/>
    <w:rsid w:val="0079473D"/>
    <w:rsid w:val="007947FA"/>
    <w:rsid w:val="007948D2"/>
    <w:rsid w:val="007949BE"/>
    <w:rsid w:val="007955BD"/>
    <w:rsid w:val="00795678"/>
    <w:rsid w:val="007960B2"/>
    <w:rsid w:val="00796157"/>
    <w:rsid w:val="007962F4"/>
    <w:rsid w:val="00796814"/>
    <w:rsid w:val="00796914"/>
    <w:rsid w:val="00797077"/>
    <w:rsid w:val="007973AE"/>
    <w:rsid w:val="00797420"/>
    <w:rsid w:val="007978B2"/>
    <w:rsid w:val="00797932"/>
    <w:rsid w:val="00797B10"/>
    <w:rsid w:val="00797E0F"/>
    <w:rsid w:val="00797E81"/>
    <w:rsid w:val="007A011B"/>
    <w:rsid w:val="007A020B"/>
    <w:rsid w:val="007A0772"/>
    <w:rsid w:val="007A087D"/>
    <w:rsid w:val="007A0E4C"/>
    <w:rsid w:val="007A1476"/>
    <w:rsid w:val="007A16A6"/>
    <w:rsid w:val="007A1749"/>
    <w:rsid w:val="007A17E1"/>
    <w:rsid w:val="007A1840"/>
    <w:rsid w:val="007A1C70"/>
    <w:rsid w:val="007A2366"/>
    <w:rsid w:val="007A262F"/>
    <w:rsid w:val="007A2A71"/>
    <w:rsid w:val="007A2BAC"/>
    <w:rsid w:val="007A2D34"/>
    <w:rsid w:val="007A2FBA"/>
    <w:rsid w:val="007A324D"/>
    <w:rsid w:val="007A325B"/>
    <w:rsid w:val="007A3335"/>
    <w:rsid w:val="007A3BBF"/>
    <w:rsid w:val="007A3DB5"/>
    <w:rsid w:val="007A3FD4"/>
    <w:rsid w:val="007A404D"/>
    <w:rsid w:val="007A4150"/>
    <w:rsid w:val="007A41F4"/>
    <w:rsid w:val="007A44F0"/>
    <w:rsid w:val="007A4556"/>
    <w:rsid w:val="007A4605"/>
    <w:rsid w:val="007A51E0"/>
    <w:rsid w:val="007A57BE"/>
    <w:rsid w:val="007A58A9"/>
    <w:rsid w:val="007A58FB"/>
    <w:rsid w:val="007A5A5A"/>
    <w:rsid w:val="007A5C0A"/>
    <w:rsid w:val="007A5CE9"/>
    <w:rsid w:val="007A5DD4"/>
    <w:rsid w:val="007A645A"/>
    <w:rsid w:val="007A6A35"/>
    <w:rsid w:val="007A6ACE"/>
    <w:rsid w:val="007A6B2B"/>
    <w:rsid w:val="007A6E92"/>
    <w:rsid w:val="007A7154"/>
    <w:rsid w:val="007A7187"/>
    <w:rsid w:val="007A7913"/>
    <w:rsid w:val="007A7EFD"/>
    <w:rsid w:val="007B0110"/>
    <w:rsid w:val="007B0125"/>
    <w:rsid w:val="007B054F"/>
    <w:rsid w:val="007B0781"/>
    <w:rsid w:val="007B0C8E"/>
    <w:rsid w:val="007B0D11"/>
    <w:rsid w:val="007B0E18"/>
    <w:rsid w:val="007B15B4"/>
    <w:rsid w:val="007B1D9C"/>
    <w:rsid w:val="007B1E55"/>
    <w:rsid w:val="007B2123"/>
    <w:rsid w:val="007B2556"/>
    <w:rsid w:val="007B2881"/>
    <w:rsid w:val="007B299C"/>
    <w:rsid w:val="007B2A97"/>
    <w:rsid w:val="007B2E39"/>
    <w:rsid w:val="007B300A"/>
    <w:rsid w:val="007B3B82"/>
    <w:rsid w:val="007B3B93"/>
    <w:rsid w:val="007B3C58"/>
    <w:rsid w:val="007B3CDC"/>
    <w:rsid w:val="007B3EB3"/>
    <w:rsid w:val="007B3EBD"/>
    <w:rsid w:val="007B3ED7"/>
    <w:rsid w:val="007B3F88"/>
    <w:rsid w:val="007B424E"/>
    <w:rsid w:val="007B48D3"/>
    <w:rsid w:val="007B49B4"/>
    <w:rsid w:val="007B4C4C"/>
    <w:rsid w:val="007B539F"/>
    <w:rsid w:val="007B58AA"/>
    <w:rsid w:val="007B5A47"/>
    <w:rsid w:val="007B5CB4"/>
    <w:rsid w:val="007B601A"/>
    <w:rsid w:val="007B6146"/>
    <w:rsid w:val="007B6236"/>
    <w:rsid w:val="007B63B4"/>
    <w:rsid w:val="007B699B"/>
    <w:rsid w:val="007B6A2D"/>
    <w:rsid w:val="007B700B"/>
    <w:rsid w:val="007B7301"/>
    <w:rsid w:val="007B766D"/>
    <w:rsid w:val="007B7AD2"/>
    <w:rsid w:val="007B7B68"/>
    <w:rsid w:val="007B7EBD"/>
    <w:rsid w:val="007C0027"/>
    <w:rsid w:val="007C0159"/>
    <w:rsid w:val="007C037F"/>
    <w:rsid w:val="007C045C"/>
    <w:rsid w:val="007C064A"/>
    <w:rsid w:val="007C0996"/>
    <w:rsid w:val="007C0DCF"/>
    <w:rsid w:val="007C0FDC"/>
    <w:rsid w:val="007C1034"/>
    <w:rsid w:val="007C1483"/>
    <w:rsid w:val="007C1651"/>
    <w:rsid w:val="007C1728"/>
    <w:rsid w:val="007C1A25"/>
    <w:rsid w:val="007C1E90"/>
    <w:rsid w:val="007C1FEB"/>
    <w:rsid w:val="007C2343"/>
    <w:rsid w:val="007C2392"/>
    <w:rsid w:val="007C25EB"/>
    <w:rsid w:val="007C288D"/>
    <w:rsid w:val="007C2BDF"/>
    <w:rsid w:val="007C2C8B"/>
    <w:rsid w:val="007C2F2D"/>
    <w:rsid w:val="007C370B"/>
    <w:rsid w:val="007C3E30"/>
    <w:rsid w:val="007C3F32"/>
    <w:rsid w:val="007C423C"/>
    <w:rsid w:val="007C4587"/>
    <w:rsid w:val="007C4BA0"/>
    <w:rsid w:val="007C4D52"/>
    <w:rsid w:val="007C4D81"/>
    <w:rsid w:val="007C5748"/>
    <w:rsid w:val="007C5842"/>
    <w:rsid w:val="007C5C82"/>
    <w:rsid w:val="007C5F67"/>
    <w:rsid w:val="007C6069"/>
    <w:rsid w:val="007C6231"/>
    <w:rsid w:val="007C62CC"/>
    <w:rsid w:val="007C64B0"/>
    <w:rsid w:val="007C67C9"/>
    <w:rsid w:val="007C6942"/>
    <w:rsid w:val="007C69EA"/>
    <w:rsid w:val="007C6B6C"/>
    <w:rsid w:val="007C6B8F"/>
    <w:rsid w:val="007C717C"/>
    <w:rsid w:val="007C73EC"/>
    <w:rsid w:val="007C77F7"/>
    <w:rsid w:val="007C7843"/>
    <w:rsid w:val="007C799C"/>
    <w:rsid w:val="007C7CD0"/>
    <w:rsid w:val="007D002D"/>
    <w:rsid w:val="007D029A"/>
    <w:rsid w:val="007D0328"/>
    <w:rsid w:val="007D0544"/>
    <w:rsid w:val="007D0CBF"/>
    <w:rsid w:val="007D1003"/>
    <w:rsid w:val="007D17C4"/>
    <w:rsid w:val="007D1B7E"/>
    <w:rsid w:val="007D1BA7"/>
    <w:rsid w:val="007D1BDC"/>
    <w:rsid w:val="007D1D2E"/>
    <w:rsid w:val="007D29E3"/>
    <w:rsid w:val="007D2BA8"/>
    <w:rsid w:val="007D2BD0"/>
    <w:rsid w:val="007D2F77"/>
    <w:rsid w:val="007D3434"/>
    <w:rsid w:val="007D34B5"/>
    <w:rsid w:val="007D3531"/>
    <w:rsid w:val="007D3572"/>
    <w:rsid w:val="007D37BC"/>
    <w:rsid w:val="007D39A6"/>
    <w:rsid w:val="007D3B92"/>
    <w:rsid w:val="007D3CAC"/>
    <w:rsid w:val="007D3E19"/>
    <w:rsid w:val="007D41F7"/>
    <w:rsid w:val="007D4249"/>
    <w:rsid w:val="007D42ED"/>
    <w:rsid w:val="007D4725"/>
    <w:rsid w:val="007D4A63"/>
    <w:rsid w:val="007D4B47"/>
    <w:rsid w:val="007D4BFD"/>
    <w:rsid w:val="007D4C16"/>
    <w:rsid w:val="007D569D"/>
    <w:rsid w:val="007D5796"/>
    <w:rsid w:val="007D5D6A"/>
    <w:rsid w:val="007D5E2A"/>
    <w:rsid w:val="007D60C0"/>
    <w:rsid w:val="007D6179"/>
    <w:rsid w:val="007D6520"/>
    <w:rsid w:val="007D652E"/>
    <w:rsid w:val="007D6AF3"/>
    <w:rsid w:val="007D6C15"/>
    <w:rsid w:val="007D6D86"/>
    <w:rsid w:val="007D6F04"/>
    <w:rsid w:val="007D701D"/>
    <w:rsid w:val="007D7471"/>
    <w:rsid w:val="007D7A62"/>
    <w:rsid w:val="007D7A6A"/>
    <w:rsid w:val="007E0005"/>
    <w:rsid w:val="007E04EB"/>
    <w:rsid w:val="007E0706"/>
    <w:rsid w:val="007E07E5"/>
    <w:rsid w:val="007E08F3"/>
    <w:rsid w:val="007E0998"/>
    <w:rsid w:val="007E0BF1"/>
    <w:rsid w:val="007E1027"/>
    <w:rsid w:val="007E1AC0"/>
    <w:rsid w:val="007E1C09"/>
    <w:rsid w:val="007E1D9C"/>
    <w:rsid w:val="007E2793"/>
    <w:rsid w:val="007E2ADC"/>
    <w:rsid w:val="007E2B45"/>
    <w:rsid w:val="007E3138"/>
    <w:rsid w:val="007E3674"/>
    <w:rsid w:val="007E3773"/>
    <w:rsid w:val="007E380A"/>
    <w:rsid w:val="007E38F4"/>
    <w:rsid w:val="007E39FC"/>
    <w:rsid w:val="007E3A7D"/>
    <w:rsid w:val="007E3F1A"/>
    <w:rsid w:val="007E413D"/>
    <w:rsid w:val="007E42C7"/>
    <w:rsid w:val="007E4304"/>
    <w:rsid w:val="007E431C"/>
    <w:rsid w:val="007E4883"/>
    <w:rsid w:val="007E4A97"/>
    <w:rsid w:val="007E4CAD"/>
    <w:rsid w:val="007E4EE9"/>
    <w:rsid w:val="007E51A5"/>
    <w:rsid w:val="007E53AB"/>
    <w:rsid w:val="007E57D0"/>
    <w:rsid w:val="007E5B33"/>
    <w:rsid w:val="007E5B7E"/>
    <w:rsid w:val="007E5D86"/>
    <w:rsid w:val="007E5DD3"/>
    <w:rsid w:val="007E62B1"/>
    <w:rsid w:val="007E63F4"/>
    <w:rsid w:val="007E6B26"/>
    <w:rsid w:val="007E6DF3"/>
    <w:rsid w:val="007E6EC0"/>
    <w:rsid w:val="007E7197"/>
    <w:rsid w:val="007E7308"/>
    <w:rsid w:val="007E7322"/>
    <w:rsid w:val="007E7A1E"/>
    <w:rsid w:val="007E7A47"/>
    <w:rsid w:val="007E7BFB"/>
    <w:rsid w:val="007E7FB0"/>
    <w:rsid w:val="007F084E"/>
    <w:rsid w:val="007F0864"/>
    <w:rsid w:val="007F08AD"/>
    <w:rsid w:val="007F08DC"/>
    <w:rsid w:val="007F0F92"/>
    <w:rsid w:val="007F133F"/>
    <w:rsid w:val="007F16A2"/>
    <w:rsid w:val="007F1726"/>
    <w:rsid w:val="007F1FD4"/>
    <w:rsid w:val="007F2151"/>
    <w:rsid w:val="007F38EF"/>
    <w:rsid w:val="007F392B"/>
    <w:rsid w:val="007F3BD2"/>
    <w:rsid w:val="007F3BEE"/>
    <w:rsid w:val="007F3BF4"/>
    <w:rsid w:val="007F3E69"/>
    <w:rsid w:val="007F400E"/>
    <w:rsid w:val="007F40A5"/>
    <w:rsid w:val="007F4244"/>
    <w:rsid w:val="007F4368"/>
    <w:rsid w:val="007F497B"/>
    <w:rsid w:val="007F4CBA"/>
    <w:rsid w:val="007F4FD0"/>
    <w:rsid w:val="007F52F4"/>
    <w:rsid w:val="007F5512"/>
    <w:rsid w:val="007F5564"/>
    <w:rsid w:val="007F571F"/>
    <w:rsid w:val="007F596C"/>
    <w:rsid w:val="007F59E2"/>
    <w:rsid w:val="007F5DCA"/>
    <w:rsid w:val="007F5EF1"/>
    <w:rsid w:val="007F5F6F"/>
    <w:rsid w:val="007F6446"/>
    <w:rsid w:val="007F6681"/>
    <w:rsid w:val="007F68E6"/>
    <w:rsid w:val="007F6C86"/>
    <w:rsid w:val="007F6D3A"/>
    <w:rsid w:val="007F71D1"/>
    <w:rsid w:val="007F743F"/>
    <w:rsid w:val="007F74AB"/>
    <w:rsid w:val="007F75CB"/>
    <w:rsid w:val="007F76E5"/>
    <w:rsid w:val="007F78A3"/>
    <w:rsid w:val="007F797F"/>
    <w:rsid w:val="007F7F13"/>
    <w:rsid w:val="007F7F30"/>
    <w:rsid w:val="00800196"/>
    <w:rsid w:val="00800228"/>
    <w:rsid w:val="008002FF"/>
    <w:rsid w:val="0080030E"/>
    <w:rsid w:val="008004CF"/>
    <w:rsid w:val="008004E7"/>
    <w:rsid w:val="00800B5B"/>
    <w:rsid w:val="008012C8"/>
    <w:rsid w:val="008019DA"/>
    <w:rsid w:val="00801B6B"/>
    <w:rsid w:val="00801E7F"/>
    <w:rsid w:val="00802231"/>
    <w:rsid w:val="00802A3E"/>
    <w:rsid w:val="00802B57"/>
    <w:rsid w:val="00802BD8"/>
    <w:rsid w:val="00802FE9"/>
    <w:rsid w:val="0080308A"/>
    <w:rsid w:val="008031AD"/>
    <w:rsid w:val="00803CC8"/>
    <w:rsid w:val="0080401D"/>
    <w:rsid w:val="00804239"/>
    <w:rsid w:val="00804465"/>
    <w:rsid w:val="0080482F"/>
    <w:rsid w:val="0080499F"/>
    <w:rsid w:val="00804A14"/>
    <w:rsid w:val="00804AA7"/>
    <w:rsid w:val="0080538D"/>
    <w:rsid w:val="00805C6B"/>
    <w:rsid w:val="008061BD"/>
    <w:rsid w:val="00806325"/>
    <w:rsid w:val="0080636A"/>
    <w:rsid w:val="00806712"/>
    <w:rsid w:val="00806932"/>
    <w:rsid w:val="00806DF5"/>
    <w:rsid w:val="00806F56"/>
    <w:rsid w:val="008070DA"/>
    <w:rsid w:val="0080773A"/>
    <w:rsid w:val="00807B70"/>
    <w:rsid w:val="0081007A"/>
    <w:rsid w:val="008100CC"/>
    <w:rsid w:val="008103D2"/>
    <w:rsid w:val="008103ED"/>
    <w:rsid w:val="0081087D"/>
    <w:rsid w:val="00810B09"/>
    <w:rsid w:val="00810FF3"/>
    <w:rsid w:val="0081115F"/>
    <w:rsid w:val="00811458"/>
    <w:rsid w:val="008115D6"/>
    <w:rsid w:val="00811768"/>
    <w:rsid w:val="008118CD"/>
    <w:rsid w:val="00811B1F"/>
    <w:rsid w:val="00812391"/>
    <w:rsid w:val="00812918"/>
    <w:rsid w:val="00812A05"/>
    <w:rsid w:val="00812B7C"/>
    <w:rsid w:val="00812FD9"/>
    <w:rsid w:val="00813184"/>
    <w:rsid w:val="0081357E"/>
    <w:rsid w:val="0081361C"/>
    <w:rsid w:val="00813917"/>
    <w:rsid w:val="0081402B"/>
    <w:rsid w:val="00814444"/>
    <w:rsid w:val="00814621"/>
    <w:rsid w:val="00814AD0"/>
    <w:rsid w:val="00814EE4"/>
    <w:rsid w:val="00815390"/>
    <w:rsid w:val="00815493"/>
    <w:rsid w:val="00815694"/>
    <w:rsid w:val="008157B6"/>
    <w:rsid w:val="00815885"/>
    <w:rsid w:val="00815979"/>
    <w:rsid w:val="00815A97"/>
    <w:rsid w:val="00815F1F"/>
    <w:rsid w:val="008161EF"/>
    <w:rsid w:val="0081639B"/>
    <w:rsid w:val="008166DC"/>
    <w:rsid w:val="00816B5E"/>
    <w:rsid w:val="0081750D"/>
    <w:rsid w:val="008206DC"/>
    <w:rsid w:val="00820887"/>
    <w:rsid w:val="008208F9"/>
    <w:rsid w:val="00820C17"/>
    <w:rsid w:val="008214EE"/>
    <w:rsid w:val="008218D8"/>
    <w:rsid w:val="00821917"/>
    <w:rsid w:val="00821B15"/>
    <w:rsid w:val="00821DBA"/>
    <w:rsid w:val="00821DF0"/>
    <w:rsid w:val="00821E9B"/>
    <w:rsid w:val="0082202A"/>
    <w:rsid w:val="008221CE"/>
    <w:rsid w:val="008224AC"/>
    <w:rsid w:val="0082267F"/>
    <w:rsid w:val="00822B88"/>
    <w:rsid w:val="00822DF4"/>
    <w:rsid w:val="00822E34"/>
    <w:rsid w:val="00823153"/>
    <w:rsid w:val="00823828"/>
    <w:rsid w:val="00823EEF"/>
    <w:rsid w:val="00823F86"/>
    <w:rsid w:val="00824242"/>
    <w:rsid w:val="008242E2"/>
    <w:rsid w:val="008245B8"/>
    <w:rsid w:val="00824B25"/>
    <w:rsid w:val="0082540F"/>
    <w:rsid w:val="008257EF"/>
    <w:rsid w:val="00825973"/>
    <w:rsid w:val="00825CB6"/>
    <w:rsid w:val="00825D31"/>
    <w:rsid w:val="00825FE1"/>
    <w:rsid w:val="00826017"/>
    <w:rsid w:val="00826364"/>
    <w:rsid w:val="008266A5"/>
    <w:rsid w:val="008266EA"/>
    <w:rsid w:val="008268F7"/>
    <w:rsid w:val="00826DC9"/>
    <w:rsid w:val="0082733F"/>
    <w:rsid w:val="008275BA"/>
    <w:rsid w:val="008278B1"/>
    <w:rsid w:val="00827C35"/>
    <w:rsid w:val="00827E77"/>
    <w:rsid w:val="00827F02"/>
    <w:rsid w:val="00827FFB"/>
    <w:rsid w:val="00830131"/>
    <w:rsid w:val="00830355"/>
    <w:rsid w:val="00830BDE"/>
    <w:rsid w:val="00830BF3"/>
    <w:rsid w:val="0083112C"/>
    <w:rsid w:val="00831200"/>
    <w:rsid w:val="0083126F"/>
    <w:rsid w:val="00831501"/>
    <w:rsid w:val="00831893"/>
    <w:rsid w:val="008319A0"/>
    <w:rsid w:val="00831E70"/>
    <w:rsid w:val="00831ECE"/>
    <w:rsid w:val="00832342"/>
    <w:rsid w:val="00832381"/>
    <w:rsid w:val="008324B5"/>
    <w:rsid w:val="00832CEE"/>
    <w:rsid w:val="0083325A"/>
    <w:rsid w:val="008334CB"/>
    <w:rsid w:val="008337AA"/>
    <w:rsid w:val="00833946"/>
    <w:rsid w:val="00833A87"/>
    <w:rsid w:val="00833B24"/>
    <w:rsid w:val="00833EE5"/>
    <w:rsid w:val="00833F5E"/>
    <w:rsid w:val="00833FFB"/>
    <w:rsid w:val="0083416D"/>
    <w:rsid w:val="0083423B"/>
    <w:rsid w:val="0083474D"/>
    <w:rsid w:val="00834B89"/>
    <w:rsid w:val="00834ED1"/>
    <w:rsid w:val="00835129"/>
    <w:rsid w:val="00835413"/>
    <w:rsid w:val="008354B6"/>
    <w:rsid w:val="00835520"/>
    <w:rsid w:val="0083587F"/>
    <w:rsid w:val="00835CD4"/>
    <w:rsid w:val="008360DD"/>
    <w:rsid w:val="008361E2"/>
    <w:rsid w:val="00836566"/>
    <w:rsid w:val="008365B4"/>
    <w:rsid w:val="0083669C"/>
    <w:rsid w:val="00836940"/>
    <w:rsid w:val="00836E32"/>
    <w:rsid w:val="00836E78"/>
    <w:rsid w:val="008371F9"/>
    <w:rsid w:val="0083720E"/>
    <w:rsid w:val="0083735B"/>
    <w:rsid w:val="0083764E"/>
    <w:rsid w:val="0083767A"/>
    <w:rsid w:val="008376EA"/>
    <w:rsid w:val="00837A78"/>
    <w:rsid w:val="00837E33"/>
    <w:rsid w:val="00840022"/>
    <w:rsid w:val="008400A0"/>
    <w:rsid w:val="00840520"/>
    <w:rsid w:val="008405F3"/>
    <w:rsid w:val="00840662"/>
    <w:rsid w:val="0084086E"/>
    <w:rsid w:val="00840D1F"/>
    <w:rsid w:val="00840D26"/>
    <w:rsid w:val="008410A5"/>
    <w:rsid w:val="00841497"/>
    <w:rsid w:val="00841867"/>
    <w:rsid w:val="008419DC"/>
    <w:rsid w:val="00841AA6"/>
    <w:rsid w:val="00841F3F"/>
    <w:rsid w:val="00842775"/>
    <w:rsid w:val="00842807"/>
    <w:rsid w:val="00842ABE"/>
    <w:rsid w:val="00842E6A"/>
    <w:rsid w:val="00843483"/>
    <w:rsid w:val="0084354B"/>
    <w:rsid w:val="00843705"/>
    <w:rsid w:val="00843831"/>
    <w:rsid w:val="00843D1A"/>
    <w:rsid w:val="00843D55"/>
    <w:rsid w:val="00843D8E"/>
    <w:rsid w:val="00843DD1"/>
    <w:rsid w:val="00843EC5"/>
    <w:rsid w:val="00844307"/>
    <w:rsid w:val="008444B4"/>
    <w:rsid w:val="008446DE"/>
    <w:rsid w:val="0084492B"/>
    <w:rsid w:val="00845117"/>
    <w:rsid w:val="00845257"/>
    <w:rsid w:val="008454D0"/>
    <w:rsid w:val="0084581F"/>
    <w:rsid w:val="008461F5"/>
    <w:rsid w:val="0084640D"/>
    <w:rsid w:val="008464F9"/>
    <w:rsid w:val="00846B68"/>
    <w:rsid w:val="00846CBC"/>
    <w:rsid w:val="00846D60"/>
    <w:rsid w:val="00846E8D"/>
    <w:rsid w:val="00847775"/>
    <w:rsid w:val="0084777B"/>
    <w:rsid w:val="00847EEF"/>
    <w:rsid w:val="00850063"/>
    <w:rsid w:val="0085027A"/>
    <w:rsid w:val="00850EE1"/>
    <w:rsid w:val="0085153B"/>
    <w:rsid w:val="00851584"/>
    <w:rsid w:val="00851591"/>
    <w:rsid w:val="0085168D"/>
    <w:rsid w:val="008518BF"/>
    <w:rsid w:val="0085197F"/>
    <w:rsid w:val="00851C86"/>
    <w:rsid w:val="00851DD7"/>
    <w:rsid w:val="00852194"/>
    <w:rsid w:val="00852318"/>
    <w:rsid w:val="00852694"/>
    <w:rsid w:val="00852A09"/>
    <w:rsid w:val="00852F34"/>
    <w:rsid w:val="00852FCA"/>
    <w:rsid w:val="008533D5"/>
    <w:rsid w:val="00853539"/>
    <w:rsid w:val="0085358E"/>
    <w:rsid w:val="00853DE0"/>
    <w:rsid w:val="00853DF3"/>
    <w:rsid w:val="0085421E"/>
    <w:rsid w:val="00854292"/>
    <w:rsid w:val="00854303"/>
    <w:rsid w:val="008544D5"/>
    <w:rsid w:val="00854627"/>
    <w:rsid w:val="008549F1"/>
    <w:rsid w:val="00854E2F"/>
    <w:rsid w:val="00855434"/>
    <w:rsid w:val="008556E8"/>
    <w:rsid w:val="00855C86"/>
    <w:rsid w:val="00855FD7"/>
    <w:rsid w:val="00856D64"/>
    <w:rsid w:val="00856E52"/>
    <w:rsid w:val="0085720E"/>
    <w:rsid w:val="0085721F"/>
    <w:rsid w:val="0085729F"/>
    <w:rsid w:val="00857868"/>
    <w:rsid w:val="00857A86"/>
    <w:rsid w:val="00857D3E"/>
    <w:rsid w:val="00857E6C"/>
    <w:rsid w:val="00860184"/>
    <w:rsid w:val="00860D8F"/>
    <w:rsid w:val="00860ECC"/>
    <w:rsid w:val="0086122E"/>
    <w:rsid w:val="00861536"/>
    <w:rsid w:val="00861683"/>
    <w:rsid w:val="00861D9F"/>
    <w:rsid w:val="00861ED9"/>
    <w:rsid w:val="00862185"/>
    <w:rsid w:val="0086293C"/>
    <w:rsid w:val="00862C7E"/>
    <w:rsid w:val="00862FCE"/>
    <w:rsid w:val="008633C2"/>
    <w:rsid w:val="00863961"/>
    <w:rsid w:val="0086401C"/>
    <w:rsid w:val="008640F9"/>
    <w:rsid w:val="008643E1"/>
    <w:rsid w:val="008649E2"/>
    <w:rsid w:val="00864E80"/>
    <w:rsid w:val="008657E0"/>
    <w:rsid w:val="00865ABE"/>
    <w:rsid w:val="00865C83"/>
    <w:rsid w:val="00865CC5"/>
    <w:rsid w:val="00865E07"/>
    <w:rsid w:val="0086606B"/>
    <w:rsid w:val="00866444"/>
    <w:rsid w:val="00866969"/>
    <w:rsid w:val="00866A46"/>
    <w:rsid w:val="00866BC1"/>
    <w:rsid w:val="00866E62"/>
    <w:rsid w:val="00867028"/>
    <w:rsid w:val="0086711E"/>
    <w:rsid w:val="008677FE"/>
    <w:rsid w:val="00867BDB"/>
    <w:rsid w:val="00867C33"/>
    <w:rsid w:val="00867D1F"/>
    <w:rsid w:val="00867F83"/>
    <w:rsid w:val="00870250"/>
    <w:rsid w:val="008702CA"/>
    <w:rsid w:val="008702D8"/>
    <w:rsid w:val="00870619"/>
    <w:rsid w:val="00870637"/>
    <w:rsid w:val="0087079E"/>
    <w:rsid w:val="0087082E"/>
    <w:rsid w:val="00870F03"/>
    <w:rsid w:val="00871B9A"/>
    <w:rsid w:val="00871FE7"/>
    <w:rsid w:val="00872047"/>
    <w:rsid w:val="0087249F"/>
    <w:rsid w:val="008724BF"/>
    <w:rsid w:val="008726DC"/>
    <w:rsid w:val="008727B4"/>
    <w:rsid w:val="00872B4C"/>
    <w:rsid w:val="00873189"/>
    <w:rsid w:val="008732AC"/>
    <w:rsid w:val="008736F7"/>
    <w:rsid w:val="008738CD"/>
    <w:rsid w:val="00873A1B"/>
    <w:rsid w:val="00873BC4"/>
    <w:rsid w:val="008743AE"/>
    <w:rsid w:val="008745D7"/>
    <w:rsid w:val="008748AB"/>
    <w:rsid w:val="008748AC"/>
    <w:rsid w:val="00874D84"/>
    <w:rsid w:val="00874EFF"/>
    <w:rsid w:val="0087501F"/>
    <w:rsid w:val="00875365"/>
    <w:rsid w:val="0087541D"/>
    <w:rsid w:val="008754B0"/>
    <w:rsid w:val="0087557B"/>
    <w:rsid w:val="00875748"/>
    <w:rsid w:val="008757DF"/>
    <w:rsid w:val="00875861"/>
    <w:rsid w:val="00875906"/>
    <w:rsid w:val="0087597C"/>
    <w:rsid w:val="00875A9A"/>
    <w:rsid w:val="00875E3F"/>
    <w:rsid w:val="00876151"/>
    <w:rsid w:val="00876219"/>
    <w:rsid w:val="0087639B"/>
    <w:rsid w:val="008765FC"/>
    <w:rsid w:val="00876C96"/>
    <w:rsid w:val="00877054"/>
    <w:rsid w:val="0087733E"/>
    <w:rsid w:val="00877486"/>
    <w:rsid w:val="008774A1"/>
    <w:rsid w:val="0087758D"/>
    <w:rsid w:val="00877806"/>
    <w:rsid w:val="00877931"/>
    <w:rsid w:val="00877BC4"/>
    <w:rsid w:val="00877E3A"/>
    <w:rsid w:val="008804F8"/>
    <w:rsid w:val="008808CA"/>
    <w:rsid w:val="00880A9E"/>
    <w:rsid w:val="00880E1C"/>
    <w:rsid w:val="00880E71"/>
    <w:rsid w:val="00880F81"/>
    <w:rsid w:val="00881099"/>
    <w:rsid w:val="00881485"/>
    <w:rsid w:val="00881CA6"/>
    <w:rsid w:val="0088217A"/>
    <w:rsid w:val="008822B4"/>
    <w:rsid w:val="00882316"/>
    <w:rsid w:val="00882558"/>
    <w:rsid w:val="00882ED1"/>
    <w:rsid w:val="008831B3"/>
    <w:rsid w:val="00883568"/>
    <w:rsid w:val="008835D0"/>
    <w:rsid w:val="00883AEE"/>
    <w:rsid w:val="00883DB5"/>
    <w:rsid w:val="00883E77"/>
    <w:rsid w:val="00883FA4"/>
    <w:rsid w:val="00884037"/>
    <w:rsid w:val="00884784"/>
    <w:rsid w:val="00884ACA"/>
    <w:rsid w:val="00884D86"/>
    <w:rsid w:val="00884DD7"/>
    <w:rsid w:val="00884FE0"/>
    <w:rsid w:val="00885204"/>
    <w:rsid w:val="00885D63"/>
    <w:rsid w:val="00885E5E"/>
    <w:rsid w:val="0088677C"/>
    <w:rsid w:val="00886B22"/>
    <w:rsid w:val="00886DDB"/>
    <w:rsid w:val="00886E5E"/>
    <w:rsid w:val="00886EA9"/>
    <w:rsid w:val="00886F05"/>
    <w:rsid w:val="00886F93"/>
    <w:rsid w:val="00887232"/>
    <w:rsid w:val="008876A1"/>
    <w:rsid w:val="00887870"/>
    <w:rsid w:val="00887891"/>
    <w:rsid w:val="00887A92"/>
    <w:rsid w:val="0089035B"/>
    <w:rsid w:val="008903AE"/>
    <w:rsid w:val="008904D5"/>
    <w:rsid w:val="008908FF"/>
    <w:rsid w:val="008909DE"/>
    <w:rsid w:val="00890B01"/>
    <w:rsid w:val="00890BB4"/>
    <w:rsid w:val="00890FFF"/>
    <w:rsid w:val="008910D2"/>
    <w:rsid w:val="00891393"/>
    <w:rsid w:val="00891612"/>
    <w:rsid w:val="008917DB"/>
    <w:rsid w:val="00892052"/>
    <w:rsid w:val="00892057"/>
    <w:rsid w:val="00892541"/>
    <w:rsid w:val="00892EF8"/>
    <w:rsid w:val="008930D5"/>
    <w:rsid w:val="00893197"/>
    <w:rsid w:val="008931D6"/>
    <w:rsid w:val="00893934"/>
    <w:rsid w:val="00893979"/>
    <w:rsid w:val="00893B88"/>
    <w:rsid w:val="00893BE9"/>
    <w:rsid w:val="00893F5C"/>
    <w:rsid w:val="00893F89"/>
    <w:rsid w:val="00894051"/>
    <w:rsid w:val="008945AE"/>
    <w:rsid w:val="008946F0"/>
    <w:rsid w:val="008947AF"/>
    <w:rsid w:val="00894C69"/>
    <w:rsid w:val="008951B3"/>
    <w:rsid w:val="00895646"/>
    <w:rsid w:val="00895958"/>
    <w:rsid w:val="00895A0D"/>
    <w:rsid w:val="00895E5D"/>
    <w:rsid w:val="00895EF0"/>
    <w:rsid w:val="00895FC9"/>
    <w:rsid w:val="00896083"/>
    <w:rsid w:val="00896115"/>
    <w:rsid w:val="008963E8"/>
    <w:rsid w:val="00896A30"/>
    <w:rsid w:val="00896CFB"/>
    <w:rsid w:val="008971AD"/>
    <w:rsid w:val="00897325"/>
    <w:rsid w:val="008974C0"/>
    <w:rsid w:val="0089784B"/>
    <w:rsid w:val="00897C47"/>
    <w:rsid w:val="00897E55"/>
    <w:rsid w:val="008A0042"/>
    <w:rsid w:val="008A026C"/>
    <w:rsid w:val="008A02C5"/>
    <w:rsid w:val="008A0382"/>
    <w:rsid w:val="008A0635"/>
    <w:rsid w:val="008A0991"/>
    <w:rsid w:val="008A09B1"/>
    <w:rsid w:val="008A0AA1"/>
    <w:rsid w:val="008A0BA9"/>
    <w:rsid w:val="008A0BC0"/>
    <w:rsid w:val="008A0D75"/>
    <w:rsid w:val="008A0D95"/>
    <w:rsid w:val="008A0EB2"/>
    <w:rsid w:val="008A0F66"/>
    <w:rsid w:val="008A0FDB"/>
    <w:rsid w:val="008A107D"/>
    <w:rsid w:val="008A1407"/>
    <w:rsid w:val="008A195B"/>
    <w:rsid w:val="008A202D"/>
    <w:rsid w:val="008A265F"/>
    <w:rsid w:val="008A26DA"/>
    <w:rsid w:val="008A28B9"/>
    <w:rsid w:val="008A2A36"/>
    <w:rsid w:val="008A2FC4"/>
    <w:rsid w:val="008A32E8"/>
    <w:rsid w:val="008A3312"/>
    <w:rsid w:val="008A336A"/>
    <w:rsid w:val="008A371C"/>
    <w:rsid w:val="008A3C1D"/>
    <w:rsid w:val="008A3DD8"/>
    <w:rsid w:val="008A3E8D"/>
    <w:rsid w:val="008A3EDE"/>
    <w:rsid w:val="008A4040"/>
    <w:rsid w:val="008A4260"/>
    <w:rsid w:val="008A44B2"/>
    <w:rsid w:val="008A44DA"/>
    <w:rsid w:val="008A4664"/>
    <w:rsid w:val="008A4B3A"/>
    <w:rsid w:val="008A4BA8"/>
    <w:rsid w:val="008A4BF7"/>
    <w:rsid w:val="008A4D2F"/>
    <w:rsid w:val="008A4DB6"/>
    <w:rsid w:val="008A4E83"/>
    <w:rsid w:val="008A5113"/>
    <w:rsid w:val="008A51F1"/>
    <w:rsid w:val="008A525D"/>
    <w:rsid w:val="008A53CB"/>
    <w:rsid w:val="008A580D"/>
    <w:rsid w:val="008A58E0"/>
    <w:rsid w:val="008A5A26"/>
    <w:rsid w:val="008A5CD8"/>
    <w:rsid w:val="008A6041"/>
    <w:rsid w:val="008A6078"/>
    <w:rsid w:val="008A60FF"/>
    <w:rsid w:val="008A6641"/>
    <w:rsid w:val="008A68E6"/>
    <w:rsid w:val="008A6A4C"/>
    <w:rsid w:val="008A707F"/>
    <w:rsid w:val="008A70C3"/>
    <w:rsid w:val="008A7110"/>
    <w:rsid w:val="008A7158"/>
    <w:rsid w:val="008A7736"/>
    <w:rsid w:val="008A7A38"/>
    <w:rsid w:val="008B00C1"/>
    <w:rsid w:val="008B052A"/>
    <w:rsid w:val="008B05D6"/>
    <w:rsid w:val="008B19F7"/>
    <w:rsid w:val="008B1C04"/>
    <w:rsid w:val="008B1C94"/>
    <w:rsid w:val="008B1D3A"/>
    <w:rsid w:val="008B1EB1"/>
    <w:rsid w:val="008B1F3D"/>
    <w:rsid w:val="008B2010"/>
    <w:rsid w:val="008B21EA"/>
    <w:rsid w:val="008B2205"/>
    <w:rsid w:val="008B2438"/>
    <w:rsid w:val="008B2920"/>
    <w:rsid w:val="008B2983"/>
    <w:rsid w:val="008B29ED"/>
    <w:rsid w:val="008B2B13"/>
    <w:rsid w:val="008B2EF0"/>
    <w:rsid w:val="008B2F03"/>
    <w:rsid w:val="008B365C"/>
    <w:rsid w:val="008B3841"/>
    <w:rsid w:val="008B3A1C"/>
    <w:rsid w:val="008B3D00"/>
    <w:rsid w:val="008B3F36"/>
    <w:rsid w:val="008B3F71"/>
    <w:rsid w:val="008B3FD6"/>
    <w:rsid w:val="008B43BD"/>
    <w:rsid w:val="008B443E"/>
    <w:rsid w:val="008B494B"/>
    <w:rsid w:val="008B4A2D"/>
    <w:rsid w:val="008B5175"/>
    <w:rsid w:val="008B5201"/>
    <w:rsid w:val="008B52AB"/>
    <w:rsid w:val="008B54A2"/>
    <w:rsid w:val="008B6030"/>
    <w:rsid w:val="008B6084"/>
    <w:rsid w:val="008B642B"/>
    <w:rsid w:val="008B6519"/>
    <w:rsid w:val="008B6915"/>
    <w:rsid w:val="008B6A77"/>
    <w:rsid w:val="008B72A9"/>
    <w:rsid w:val="008B76D8"/>
    <w:rsid w:val="008B770A"/>
    <w:rsid w:val="008B7F4C"/>
    <w:rsid w:val="008C006E"/>
    <w:rsid w:val="008C014A"/>
    <w:rsid w:val="008C014B"/>
    <w:rsid w:val="008C06C4"/>
    <w:rsid w:val="008C0AAD"/>
    <w:rsid w:val="008C0AE4"/>
    <w:rsid w:val="008C0C9B"/>
    <w:rsid w:val="008C0EAA"/>
    <w:rsid w:val="008C0FEA"/>
    <w:rsid w:val="008C1090"/>
    <w:rsid w:val="008C10CD"/>
    <w:rsid w:val="008C12F1"/>
    <w:rsid w:val="008C196C"/>
    <w:rsid w:val="008C1976"/>
    <w:rsid w:val="008C19BA"/>
    <w:rsid w:val="008C1AAD"/>
    <w:rsid w:val="008C1BAE"/>
    <w:rsid w:val="008C1BB8"/>
    <w:rsid w:val="008C1CDE"/>
    <w:rsid w:val="008C1DD1"/>
    <w:rsid w:val="008C2100"/>
    <w:rsid w:val="008C21BF"/>
    <w:rsid w:val="008C29D2"/>
    <w:rsid w:val="008C29FC"/>
    <w:rsid w:val="008C2A94"/>
    <w:rsid w:val="008C2DDC"/>
    <w:rsid w:val="008C305A"/>
    <w:rsid w:val="008C30D6"/>
    <w:rsid w:val="008C340D"/>
    <w:rsid w:val="008C348F"/>
    <w:rsid w:val="008C349A"/>
    <w:rsid w:val="008C36BF"/>
    <w:rsid w:val="008C384F"/>
    <w:rsid w:val="008C387B"/>
    <w:rsid w:val="008C3A4E"/>
    <w:rsid w:val="008C3CEF"/>
    <w:rsid w:val="008C41C5"/>
    <w:rsid w:val="008C4384"/>
    <w:rsid w:val="008C47FD"/>
    <w:rsid w:val="008C4BC9"/>
    <w:rsid w:val="008C4F78"/>
    <w:rsid w:val="008C4F9A"/>
    <w:rsid w:val="008C552C"/>
    <w:rsid w:val="008C586A"/>
    <w:rsid w:val="008C586C"/>
    <w:rsid w:val="008C5D63"/>
    <w:rsid w:val="008C5D86"/>
    <w:rsid w:val="008C5DCE"/>
    <w:rsid w:val="008C621B"/>
    <w:rsid w:val="008C634C"/>
    <w:rsid w:val="008C68FD"/>
    <w:rsid w:val="008C69B3"/>
    <w:rsid w:val="008C6A92"/>
    <w:rsid w:val="008C6B51"/>
    <w:rsid w:val="008C6DB2"/>
    <w:rsid w:val="008C72A4"/>
    <w:rsid w:val="008C72BD"/>
    <w:rsid w:val="008C75D6"/>
    <w:rsid w:val="008C7916"/>
    <w:rsid w:val="008C7A40"/>
    <w:rsid w:val="008C7AEE"/>
    <w:rsid w:val="008C7CC9"/>
    <w:rsid w:val="008C7E9A"/>
    <w:rsid w:val="008D03AC"/>
    <w:rsid w:val="008D084E"/>
    <w:rsid w:val="008D0E08"/>
    <w:rsid w:val="008D1258"/>
    <w:rsid w:val="008D1339"/>
    <w:rsid w:val="008D1426"/>
    <w:rsid w:val="008D19F3"/>
    <w:rsid w:val="008D21B5"/>
    <w:rsid w:val="008D2219"/>
    <w:rsid w:val="008D234E"/>
    <w:rsid w:val="008D2A28"/>
    <w:rsid w:val="008D2AF7"/>
    <w:rsid w:val="008D2C5C"/>
    <w:rsid w:val="008D324A"/>
    <w:rsid w:val="008D35E6"/>
    <w:rsid w:val="008D3D6F"/>
    <w:rsid w:val="008D3FC3"/>
    <w:rsid w:val="008D429D"/>
    <w:rsid w:val="008D43F5"/>
    <w:rsid w:val="008D4596"/>
    <w:rsid w:val="008D4991"/>
    <w:rsid w:val="008D4A58"/>
    <w:rsid w:val="008D52A0"/>
    <w:rsid w:val="008D5310"/>
    <w:rsid w:val="008D54BF"/>
    <w:rsid w:val="008D565E"/>
    <w:rsid w:val="008D5A50"/>
    <w:rsid w:val="008D5BAB"/>
    <w:rsid w:val="008D5C1A"/>
    <w:rsid w:val="008D6208"/>
    <w:rsid w:val="008D6941"/>
    <w:rsid w:val="008D6F31"/>
    <w:rsid w:val="008D6F61"/>
    <w:rsid w:val="008D7027"/>
    <w:rsid w:val="008D7576"/>
    <w:rsid w:val="008D7CBD"/>
    <w:rsid w:val="008D7DF4"/>
    <w:rsid w:val="008E018D"/>
    <w:rsid w:val="008E01EA"/>
    <w:rsid w:val="008E0448"/>
    <w:rsid w:val="008E0543"/>
    <w:rsid w:val="008E0855"/>
    <w:rsid w:val="008E08FC"/>
    <w:rsid w:val="008E0DD0"/>
    <w:rsid w:val="008E0EB7"/>
    <w:rsid w:val="008E101D"/>
    <w:rsid w:val="008E1026"/>
    <w:rsid w:val="008E1091"/>
    <w:rsid w:val="008E125D"/>
    <w:rsid w:val="008E158C"/>
    <w:rsid w:val="008E169D"/>
    <w:rsid w:val="008E18B9"/>
    <w:rsid w:val="008E1CBB"/>
    <w:rsid w:val="008E1EB9"/>
    <w:rsid w:val="008E1ED3"/>
    <w:rsid w:val="008E1F10"/>
    <w:rsid w:val="008E28E6"/>
    <w:rsid w:val="008E2A5F"/>
    <w:rsid w:val="008E2D42"/>
    <w:rsid w:val="008E2E86"/>
    <w:rsid w:val="008E2F4E"/>
    <w:rsid w:val="008E328B"/>
    <w:rsid w:val="008E380F"/>
    <w:rsid w:val="008E4053"/>
    <w:rsid w:val="008E48D7"/>
    <w:rsid w:val="008E496F"/>
    <w:rsid w:val="008E4D3F"/>
    <w:rsid w:val="008E4E0C"/>
    <w:rsid w:val="008E4F23"/>
    <w:rsid w:val="008E5A03"/>
    <w:rsid w:val="008E5CDB"/>
    <w:rsid w:val="008E6027"/>
    <w:rsid w:val="008E6400"/>
    <w:rsid w:val="008E64F6"/>
    <w:rsid w:val="008E672A"/>
    <w:rsid w:val="008E686B"/>
    <w:rsid w:val="008E6C0E"/>
    <w:rsid w:val="008E6CE3"/>
    <w:rsid w:val="008E6DDC"/>
    <w:rsid w:val="008E7016"/>
    <w:rsid w:val="008E7033"/>
    <w:rsid w:val="008E71DB"/>
    <w:rsid w:val="008E732B"/>
    <w:rsid w:val="008E74EF"/>
    <w:rsid w:val="008E7A29"/>
    <w:rsid w:val="008E7EB4"/>
    <w:rsid w:val="008F046E"/>
    <w:rsid w:val="008F0845"/>
    <w:rsid w:val="008F0874"/>
    <w:rsid w:val="008F0F44"/>
    <w:rsid w:val="008F1238"/>
    <w:rsid w:val="008F16C4"/>
    <w:rsid w:val="008F217B"/>
    <w:rsid w:val="008F24FE"/>
    <w:rsid w:val="008F2510"/>
    <w:rsid w:val="008F28C7"/>
    <w:rsid w:val="008F2B67"/>
    <w:rsid w:val="008F2EBF"/>
    <w:rsid w:val="008F301F"/>
    <w:rsid w:val="008F36AD"/>
    <w:rsid w:val="008F3F16"/>
    <w:rsid w:val="008F3F58"/>
    <w:rsid w:val="008F40F2"/>
    <w:rsid w:val="008F43BD"/>
    <w:rsid w:val="008F45C6"/>
    <w:rsid w:val="008F469E"/>
    <w:rsid w:val="008F4799"/>
    <w:rsid w:val="008F493E"/>
    <w:rsid w:val="008F52E5"/>
    <w:rsid w:val="008F532E"/>
    <w:rsid w:val="008F53AC"/>
    <w:rsid w:val="008F55A4"/>
    <w:rsid w:val="008F60EC"/>
    <w:rsid w:val="008F63AB"/>
    <w:rsid w:val="008F6538"/>
    <w:rsid w:val="008F6617"/>
    <w:rsid w:val="008F6665"/>
    <w:rsid w:val="008F6930"/>
    <w:rsid w:val="008F6A35"/>
    <w:rsid w:val="008F6B64"/>
    <w:rsid w:val="008F6CCC"/>
    <w:rsid w:val="008F6F8B"/>
    <w:rsid w:val="008F6FDE"/>
    <w:rsid w:val="008F70B9"/>
    <w:rsid w:val="008F719E"/>
    <w:rsid w:val="008F7436"/>
    <w:rsid w:val="008F764B"/>
    <w:rsid w:val="008F7ABB"/>
    <w:rsid w:val="0090016C"/>
    <w:rsid w:val="009006B5"/>
    <w:rsid w:val="0090089A"/>
    <w:rsid w:val="00900A10"/>
    <w:rsid w:val="009014CA"/>
    <w:rsid w:val="00901512"/>
    <w:rsid w:val="009015BD"/>
    <w:rsid w:val="00901A1C"/>
    <w:rsid w:val="00901D42"/>
    <w:rsid w:val="009021E9"/>
    <w:rsid w:val="00902210"/>
    <w:rsid w:val="0090249B"/>
    <w:rsid w:val="0090279F"/>
    <w:rsid w:val="00902A81"/>
    <w:rsid w:val="00902C87"/>
    <w:rsid w:val="00902E6B"/>
    <w:rsid w:val="00902F8A"/>
    <w:rsid w:val="00902FCF"/>
    <w:rsid w:val="009038A6"/>
    <w:rsid w:val="009038A9"/>
    <w:rsid w:val="00903D47"/>
    <w:rsid w:val="009040BE"/>
    <w:rsid w:val="009045DA"/>
    <w:rsid w:val="00904908"/>
    <w:rsid w:val="00904957"/>
    <w:rsid w:val="009050ED"/>
    <w:rsid w:val="00905174"/>
    <w:rsid w:val="0090521F"/>
    <w:rsid w:val="009057DA"/>
    <w:rsid w:val="00905A3E"/>
    <w:rsid w:val="00905CCB"/>
    <w:rsid w:val="00905E15"/>
    <w:rsid w:val="0090674E"/>
    <w:rsid w:val="009069E7"/>
    <w:rsid w:val="00906BF3"/>
    <w:rsid w:val="00906D11"/>
    <w:rsid w:val="00906DA3"/>
    <w:rsid w:val="00906EA7"/>
    <w:rsid w:val="009070E8"/>
    <w:rsid w:val="009076C7"/>
    <w:rsid w:val="009078A9"/>
    <w:rsid w:val="00907CE5"/>
    <w:rsid w:val="009103AF"/>
    <w:rsid w:val="00910575"/>
    <w:rsid w:val="009108A2"/>
    <w:rsid w:val="00910A2D"/>
    <w:rsid w:val="00910DF1"/>
    <w:rsid w:val="009112F8"/>
    <w:rsid w:val="009115E3"/>
    <w:rsid w:val="009116A2"/>
    <w:rsid w:val="009119B0"/>
    <w:rsid w:val="009119C1"/>
    <w:rsid w:val="00911E73"/>
    <w:rsid w:val="00911EE9"/>
    <w:rsid w:val="009121BD"/>
    <w:rsid w:val="00912377"/>
    <w:rsid w:val="0091253E"/>
    <w:rsid w:val="0091365E"/>
    <w:rsid w:val="00913A9F"/>
    <w:rsid w:val="00913AF4"/>
    <w:rsid w:val="00913B37"/>
    <w:rsid w:val="00913F03"/>
    <w:rsid w:val="00914262"/>
    <w:rsid w:val="009142FA"/>
    <w:rsid w:val="00914CCE"/>
    <w:rsid w:val="00914D0D"/>
    <w:rsid w:val="00914D43"/>
    <w:rsid w:val="00914E68"/>
    <w:rsid w:val="00915590"/>
    <w:rsid w:val="009155B4"/>
    <w:rsid w:val="009155CB"/>
    <w:rsid w:val="00915805"/>
    <w:rsid w:val="00915836"/>
    <w:rsid w:val="00915BD7"/>
    <w:rsid w:val="00915BFB"/>
    <w:rsid w:val="00916636"/>
    <w:rsid w:val="00916CC9"/>
    <w:rsid w:val="009170D7"/>
    <w:rsid w:val="009172F2"/>
    <w:rsid w:val="009174A7"/>
    <w:rsid w:val="00917627"/>
    <w:rsid w:val="00917737"/>
    <w:rsid w:val="00917B66"/>
    <w:rsid w:val="00917BD8"/>
    <w:rsid w:val="00917BF9"/>
    <w:rsid w:val="0092003A"/>
    <w:rsid w:val="00920237"/>
    <w:rsid w:val="009203D6"/>
    <w:rsid w:val="00920705"/>
    <w:rsid w:val="009208DF"/>
    <w:rsid w:val="00920B16"/>
    <w:rsid w:val="0092103F"/>
    <w:rsid w:val="00921AC5"/>
    <w:rsid w:val="00921C98"/>
    <w:rsid w:val="00921DD3"/>
    <w:rsid w:val="00922797"/>
    <w:rsid w:val="00922E92"/>
    <w:rsid w:val="00923404"/>
    <w:rsid w:val="00923A0E"/>
    <w:rsid w:val="00923DAF"/>
    <w:rsid w:val="00923F32"/>
    <w:rsid w:val="00923F6E"/>
    <w:rsid w:val="00923FCA"/>
    <w:rsid w:val="00923FD3"/>
    <w:rsid w:val="0092403F"/>
    <w:rsid w:val="0092421A"/>
    <w:rsid w:val="0092441A"/>
    <w:rsid w:val="00924519"/>
    <w:rsid w:val="009246F5"/>
    <w:rsid w:val="009247F4"/>
    <w:rsid w:val="00924820"/>
    <w:rsid w:val="0092490D"/>
    <w:rsid w:val="00924DA5"/>
    <w:rsid w:val="009250DB"/>
    <w:rsid w:val="0092530C"/>
    <w:rsid w:val="00925976"/>
    <w:rsid w:val="00925B86"/>
    <w:rsid w:val="00925C9D"/>
    <w:rsid w:val="0092618E"/>
    <w:rsid w:val="00926424"/>
    <w:rsid w:val="009266AF"/>
    <w:rsid w:val="00926822"/>
    <w:rsid w:val="0092690D"/>
    <w:rsid w:val="0092698D"/>
    <w:rsid w:val="00926FE0"/>
    <w:rsid w:val="009270A3"/>
    <w:rsid w:val="009279BA"/>
    <w:rsid w:val="00927B3B"/>
    <w:rsid w:val="00927FB8"/>
    <w:rsid w:val="00927FF3"/>
    <w:rsid w:val="009304E7"/>
    <w:rsid w:val="009305C2"/>
    <w:rsid w:val="00930672"/>
    <w:rsid w:val="0093096E"/>
    <w:rsid w:val="00930B56"/>
    <w:rsid w:val="00930DD2"/>
    <w:rsid w:val="00930E18"/>
    <w:rsid w:val="00930F31"/>
    <w:rsid w:val="00931243"/>
    <w:rsid w:val="00931920"/>
    <w:rsid w:val="009319C0"/>
    <w:rsid w:val="00931E59"/>
    <w:rsid w:val="009322F2"/>
    <w:rsid w:val="009324AD"/>
    <w:rsid w:val="00932A37"/>
    <w:rsid w:val="00932D55"/>
    <w:rsid w:val="00933251"/>
    <w:rsid w:val="0093340D"/>
    <w:rsid w:val="00933709"/>
    <w:rsid w:val="00933A1A"/>
    <w:rsid w:val="00933BB5"/>
    <w:rsid w:val="00933F16"/>
    <w:rsid w:val="00934112"/>
    <w:rsid w:val="009343D7"/>
    <w:rsid w:val="009344D2"/>
    <w:rsid w:val="0093464A"/>
    <w:rsid w:val="00934B68"/>
    <w:rsid w:val="00934B7E"/>
    <w:rsid w:val="00934C44"/>
    <w:rsid w:val="00934CE2"/>
    <w:rsid w:val="00934E62"/>
    <w:rsid w:val="0093503E"/>
    <w:rsid w:val="009355D7"/>
    <w:rsid w:val="0093570C"/>
    <w:rsid w:val="0093572C"/>
    <w:rsid w:val="0093585B"/>
    <w:rsid w:val="009358DD"/>
    <w:rsid w:val="00935E6D"/>
    <w:rsid w:val="00935ECD"/>
    <w:rsid w:val="00936557"/>
    <w:rsid w:val="00936739"/>
    <w:rsid w:val="00936AF2"/>
    <w:rsid w:val="00936BB6"/>
    <w:rsid w:val="00936FD8"/>
    <w:rsid w:val="009371E6"/>
    <w:rsid w:val="0093725F"/>
    <w:rsid w:val="00937451"/>
    <w:rsid w:val="00937861"/>
    <w:rsid w:val="00937A71"/>
    <w:rsid w:val="00937C1F"/>
    <w:rsid w:val="00937D9F"/>
    <w:rsid w:val="00937E33"/>
    <w:rsid w:val="00937F12"/>
    <w:rsid w:val="00940043"/>
    <w:rsid w:val="0094007F"/>
    <w:rsid w:val="009404EE"/>
    <w:rsid w:val="00940981"/>
    <w:rsid w:val="009409A5"/>
    <w:rsid w:val="00940AD9"/>
    <w:rsid w:val="00940F5F"/>
    <w:rsid w:val="009410BB"/>
    <w:rsid w:val="009412C6"/>
    <w:rsid w:val="00941391"/>
    <w:rsid w:val="00941FC7"/>
    <w:rsid w:val="00942336"/>
    <w:rsid w:val="0094269B"/>
    <w:rsid w:val="009426F7"/>
    <w:rsid w:val="009436C6"/>
    <w:rsid w:val="0094389C"/>
    <w:rsid w:val="00943C78"/>
    <w:rsid w:val="00943ED9"/>
    <w:rsid w:val="00944208"/>
    <w:rsid w:val="00944675"/>
    <w:rsid w:val="009446EA"/>
    <w:rsid w:val="009447F7"/>
    <w:rsid w:val="00944931"/>
    <w:rsid w:val="009449BA"/>
    <w:rsid w:val="00944B8C"/>
    <w:rsid w:val="00945114"/>
    <w:rsid w:val="00945157"/>
    <w:rsid w:val="009461D4"/>
    <w:rsid w:val="00946597"/>
    <w:rsid w:val="009465F4"/>
    <w:rsid w:val="00946AF7"/>
    <w:rsid w:val="009470AF"/>
    <w:rsid w:val="00947226"/>
    <w:rsid w:val="00947328"/>
    <w:rsid w:val="00947445"/>
    <w:rsid w:val="0094756F"/>
    <w:rsid w:val="009476E1"/>
    <w:rsid w:val="009477B9"/>
    <w:rsid w:val="00947DBB"/>
    <w:rsid w:val="009502CE"/>
    <w:rsid w:val="0095062F"/>
    <w:rsid w:val="009509C6"/>
    <w:rsid w:val="00950D50"/>
    <w:rsid w:val="0095155A"/>
    <w:rsid w:val="00951ABD"/>
    <w:rsid w:val="00951FEB"/>
    <w:rsid w:val="0095220B"/>
    <w:rsid w:val="00952316"/>
    <w:rsid w:val="00952327"/>
    <w:rsid w:val="009525FA"/>
    <w:rsid w:val="009526B4"/>
    <w:rsid w:val="00952930"/>
    <w:rsid w:val="00952B7C"/>
    <w:rsid w:val="00953326"/>
    <w:rsid w:val="00953B2E"/>
    <w:rsid w:val="00953DCD"/>
    <w:rsid w:val="00953DCF"/>
    <w:rsid w:val="00953F2B"/>
    <w:rsid w:val="00954104"/>
    <w:rsid w:val="009541B8"/>
    <w:rsid w:val="00954215"/>
    <w:rsid w:val="009545B0"/>
    <w:rsid w:val="00954A84"/>
    <w:rsid w:val="00954C66"/>
    <w:rsid w:val="00954CD0"/>
    <w:rsid w:val="0095512F"/>
    <w:rsid w:val="00955335"/>
    <w:rsid w:val="009554B6"/>
    <w:rsid w:val="0095568C"/>
    <w:rsid w:val="009556B8"/>
    <w:rsid w:val="009558CF"/>
    <w:rsid w:val="00955AA3"/>
    <w:rsid w:val="00956200"/>
    <w:rsid w:val="009564A8"/>
    <w:rsid w:val="009565BF"/>
    <w:rsid w:val="00956889"/>
    <w:rsid w:val="00956A71"/>
    <w:rsid w:val="00956C8A"/>
    <w:rsid w:val="00956F17"/>
    <w:rsid w:val="009572F7"/>
    <w:rsid w:val="00957983"/>
    <w:rsid w:val="00957E83"/>
    <w:rsid w:val="009604FB"/>
    <w:rsid w:val="009606C2"/>
    <w:rsid w:val="00960925"/>
    <w:rsid w:val="00960D38"/>
    <w:rsid w:val="00960E21"/>
    <w:rsid w:val="009612E7"/>
    <w:rsid w:val="00961446"/>
    <w:rsid w:val="009616BB"/>
    <w:rsid w:val="0096172C"/>
    <w:rsid w:val="00961DAD"/>
    <w:rsid w:val="00961E6E"/>
    <w:rsid w:val="00961F44"/>
    <w:rsid w:val="009620FF"/>
    <w:rsid w:val="0096225A"/>
    <w:rsid w:val="0096297E"/>
    <w:rsid w:val="00962A00"/>
    <w:rsid w:val="00962A1E"/>
    <w:rsid w:val="009630AA"/>
    <w:rsid w:val="00963238"/>
    <w:rsid w:val="009633E4"/>
    <w:rsid w:val="00963AD4"/>
    <w:rsid w:val="00963BBC"/>
    <w:rsid w:val="00964255"/>
    <w:rsid w:val="0096481B"/>
    <w:rsid w:val="00964A24"/>
    <w:rsid w:val="009651A6"/>
    <w:rsid w:val="0096542E"/>
    <w:rsid w:val="009659C9"/>
    <w:rsid w:val="00965C63"/>
    <w:rsid w:val="00965CD5"/>
    <w:rsid w:val="00965CDB"/>
    <w:rsid w:val="00966451"/>
    <w:rsid w:val="0096675D"/>
    <w:rsid w:val="00966AD6"/>
    <w:rsid w:val="00966C0F"/>
    <w:rsid w:val="0096711C"/>
    <w:rsid w:val="00967223"/>
    <w:rsid w:val="009673DC"/>
    <w:rsid w:val="009674C6"/>
    <w:rsid w:val="00967881"/>
    <w:rsid w:val="00967D6D"/>
    <w:rsid w:val="00967E45"/>
    <w:rsid w:val="00967F06"/>
    <w:rsid w:val="0097040D"/>
    <w:rsid w:val="00970A51"/>
    <w:rsid w:val="00970A70"/>
    <w:rsid w:val="00970AEC"/>
    <w:rsid w:val="00970C71"/>
    <w:rsid w:val="009714A9"/>
    <w:rsid w:val="0097162C"/>
    <w:rsid w:val="00971734"/>
    <w:rsid w:val="009718A2"/>
    <w:rsid w:val="00971BCB"/>
    <w:rsid w:val="00971C7C"/>
    <w:rsid w:val="00971E12"/>
    <w:rsid w:val="00971E34"/>
    <w:rsid w:val="009721F3"/>
    <w:rsid w:val="0097246D"/>
    <w:rsid w:val="009724B1"/>
    <w:rsid w:val="0097283A"/>
    <w:rsid w:val="00972A2E"/>
    <w:rsid w:val="00972D70"/>
    <w:rsid w:val="00972E87"/>
    <w:rsid w:val="00972F31"/>
    <w:rsid w:val="00972F89"/>
    <w:rsid w:val="00973609"/>
    <w:rsid w:val="009736C2"/>
    <w:rsid w:val="009736CD"/>
    <w:rsid w:val="00973DAC"/>
    <w:rsid w:val="00973EDE"/>
    <w:rsid w:val="00974184"/>
    <w:rsid w:val="0097429C"/>
    <w:rsid w:val="00974517"/>
    <w:rsid w:val="00974595"/>
    <w:rsid w:val="0097462F"/>
    <w:rsid w:val="0097506E"/>
    <w:rsid w:val="009751C5"/>
    <w:rsid w:val="00975474"/>
    <w:rsid w:val="00975770"/>
    <w:rsid w:val="009757FA"/>
    <w:rsid w:val="009758C7"/>
    <w:rsid w:val="0097597F"/>
    <w:rsid w:val="00975CC7"/>
    <w:rsid w:val="00975DDE"/>
    <w:rsid w:val="009769D5"/>
    <w:rsid w:val="009769F5"/>
    <w:rsid w:val="00976AA5"/>
    <w:rsid w:val="00976F41"/>
    <w:rsid w:val="00976F65"/>
    <w:rsid w:val="00977162"/>
    <w:rsid w:val="0097720C"/>
    <w:rsid w:val="0097725A"/>
    <w:rsid w:val="00977491"/>
    <w:rsid w:val="0097765F"/>
    <w:rsid w:val="00977666"/>
    <w:rsid w:val="00977730"/>
    <w:rsid w:val="00977CDC"/>
    <w:rsid w:val="00977E64"/>
    <w:rsid w:val="00977F0F"/>
    <w:rsid w:val="00977F69"/>
    <w:rsid w:val="00977F82"/>
    <w:rsid w:val="009801E9"/>
    <w:rsid w:val="00980278"/>
    <w:rsid w:val="00980281"/>
    <w:rsid w:val="00980411"/>
    <w:rsid w:val="0098060A"/>
    <w:rsid w:val="00980675"/>
    <w:rsid w:val="0098068D"/>
    <w:rsid w:val="00980DA7"/>
    <w:rsid w:val="00980DCC"/>
    <w:rsid w:val="00981087"/>
    <w:rsid w:val="0098160B"/>
    <w:rsid w:val="009816FD"/>
    <w:rsid w:val="0098191E"/>
    <w:rsid w:val="00981972"/>
    <w:rsid w:val="00981B09"/>
    <w:rsid w:val="00981C84"/>
    <w:rsid w:val="00981CFE"/>
    <w:rsid w:val="00981D65"/>
    <w:rsid w:val="00981D70"/>
    <w:rsid w:val="00982332"/>
    <w:rsid w:val="009824CA"/>
    <w:rsid w:val="00982662"/>
    <w:rsid w:val="00982711"/>
    <w:rsid w:val="009827C2"/>
    <w:rsid w:val="00982B72"/>
    <w:rsid w:val="009830E4"/>
    <w:rsid w:val="00983450"/>
    <w:rsid w:val="009835EA"/>
    <w:rsid w:val="009836D0"/>
    <w:rsid w:val="00983972"/>
    <w:rsid w:val="00983A2F"/>
    <w:rsid w:val="00983E39"/>
    <w:rsid w:val="00984BEA"/>
    <w:rsid w:val="00984DE6"/>
    <w:rsid w:val="0098533B"/>
    <w:rsid w:val="00985415"/>
    <w:rsid w:val="009857CC"/>
    <w:rsid w:val="0098598C"/>
    <w:rsid w:val="00985B18"/>
    <w:rsid w:val="00985C5D"/>
    <w:rsid w:val="00986810"/>
    <w:rsid w:val="00986EBB"/>
    <w:rsid w:val="00986FF8"/>
    <w:rsid w:val="00987032"/>
    <w:rsid w:val="0098713F"/>
    <w:rsid w:val="00987209"/>
    <w:rsid w:val="00987509"/>
    <w:rsid w:val="009875E4"/>
    <w:rsid w:val="009878EB"/>
    <w:rsid w:val="00987AC4"/>
    <w:rsid w:val="00990062"/>
    <w:rsid w:val="009902EF"/>
    <w:rsid w:val="0099096E"/>
    <w:rsid w:val="00990AA2"/>
    <w:rsid w:val="00990CB1"/>
    <w:rsid w:val="00990DD9"/>
    <w:rsid w:val="0099100D"/>
    <w:rsid w:val="00991371"/>
    <w:rsid w:val="009913AD"/>
    <w:rsid w:val="009914AA"/>
    <w:rsid w:val="00991C6F"/>
    <w:rsid w:val="00991D2E"/>
    <w:rsid w:val="00992012"/>
    <w:rsid w:val="00992031"/>
    <w:rsid w:val="0099206C"/>
    <w:rsid w:val="00992097"/>
    <w:rsid w:val="00992143"/>
    <w:rsid w:val="009923BE"/>
    <w:rsid w:val="009925F9"/>
    <w:rsid w:val="00992723"/>
    <w:rsid w:val="00992B58"/>
    <w:rsid w:val="00992D1F"/>
    <w:rsid w:val="00992EAA"/>
    <w:rsid w:val="009932BD"/>
    <w:rsid w:val="009932EC"/>
    <w:rsid w:val="009934B8"/>
    <w:rsid w:val="00993634"/>
    <w:rsid w:val="009937B3"/>
    <w:rsid w:val="00993AA0"/>
    <w:rsid w:val="00993DE4"/>
    <w:rsid w:val="00993F97"/>
    <w:rsid w:val="00993FA9"/>
    <w:rsid w:val="00994DA1"/>
    <w:rsid w:val="00994E2D"/>
    <w:rsid w:val="00994E71"/>
    <w:rsid w:val="00995128"/>
    <w:rsid w:val="0099524D"/>
    <w:rsid w:val="0099527E"/>
    <w:rsid w:val="00995288"/>
    <w:rsid w:val="00995433"/>
    <w:rsid w:val="00995462"/>
    <w:rsid w:val="00995C99"/>
    <w:rsid w:val="0099611B"/>
    <w:rsid w:val="009966DB"/>
    <w:rsid w:val="00996D1C"/>
    <w:rsid w:val="00996E22"/>
    <w:rsid w:val="00996E99"/>
    <w:rsid w:val="00997564"/>
    <w:rsid w:val="0099765A"/>
    <w:rsid w:val="009977E9"/>
    <w:rsid w:val="00997A1B"/>
    <w:rsid w:val="009A0285"/>
    <w:rsid w:val="009A0516"/>
    <w:rsid w:val="009A067C"/>
    <w:rsid w:val="009A08BA"/>
    <w:rsid w:val="009A0B81"/>
    <w:rsid w:val="009A1152"/>
    <w:rsid w:val="009A128D"/>
    <w:rsid w:val="009A16B4"/>
    <w:rsid w:val="009A187F"/>
    <w:rsid w:val="009A1CA7"/>
    <w:rsid w:val="009A20C6"/>
    <w:rsid w:val="009A21A0"/>
    <w:rsid w:val="009A29A9"/>
    <w:rsid w:val="009A2B2B"/>
    <w:rsid w:val="009A2F38"/>
    <w:rsid w:val="009A31FD"/>
    <w:rsid w:val="009A3267"/>
    <w:rsid w:val="009A3422"/>
    <w:rsid w:val="009A34A8"/>
    <w:rsid w:val="009A3716"/>
    <w:rsid w:val="009A3995"/>
    <w:rsid w:val="009A409E"/>
    <w:rsid w:val="009A4121"/>
    <w:rsid w:val="009A462B"/>
    <w:rsid w:val="009A470D"/>
    <w:rsid w:val="009A4E30"/>
    <w:rsid w:val="009A50B5"/>
    <w:rsid w:val="009A546A"/>
    <w:rsid w:val="009A59AC"/>
    <w:rsid w:val="009A60F5"/>
    <w:rsid w:val="009A6306"/>
    <w:rsid w:val="009A6462"/>
    <w:rsid w:val="009A65BF"/>
    <w:rsid w:val="009A6640"/>
    <w:rsid w:val="009A6B2E"/>
    <w:rsid w:val="009A6CB0"/>
    <w:rsid w:val="009A6E44"/>
    <w:rsid w:val="009A753D"/>
    <w:rsid w:val="009A7776"/>
    <w:rsid w:val="009A77F1"/>
    <w:rsid w:val="009A79D0"/>
    <w:rsid w:val="009A7FE8"/>
    <w:rsid w:val="009B0028"/>
    <w:rsid w:val="009B05B7"/>
    <w:rsid w:val="009B0726"/>
    <w:rsid w:val="009B0831"/>
    <w:rsid w:val="009B089D"/>
    <w:rsid w:val="009B0CE9"/>
    <w:rsid w:val="009B0D3E"/>
    <w:rsid w:val="009B1469"/>
    <w:rsid w:val="009B1C55"/>
    <w:rsid w:val="009B1EA8"/>
    <w:rsid w:val="009B202F"/>
    <w:rsid w:val="009B22A3"/>
    <w:rsid w:val="009B245D"/>
    <w:rsid w:val="009B2ACA"/>
    <w:rsid w:val="009B2B05"/>
    <w:rsid w:val="009B2DBA"/>
    <w:rsid w:val="009B2E44"/>
    <w:rsid w:val="009B3466"/>
    <w:rsid w:val="009B35F8"/>
    <w:rsid w:val="009B36B5"/>
    <w:rsid w:val="009B38D2"/>
    <w:rsid w:val="009B396F"/>
    <w:rsid w:val="009B40B4"/>
    <w:rsid w:val="009B40E1"/>
    <w:rsid w:val="009B4445"/>
    <w:rsid w:val="009B457C"/>
    <w:rsid w:val="009B4586"/>
    <w:rsid w:val="009B46C1"/>
    <w:rsid w:val="009B4741"/>
    <w:rsid w:val="009B4837"/>
    <w:rsid w:val="009B48D1"/>
    <w:rsid w:val="009B4AAA"/>
    <w:rsid w:val="009B4C66"/>
    <w:rsid w:val="009B4C6D"/>
    <w:rsid w:val="009B4FEB"/>
    <w:rsid w:val="009B5877"/>
    <w:rsid w:val="009B58C9"/>
    <w:rsid w:val="009B5A95"/>
    <w:rsid w:val="009B5D1F"/>
    <w:rsid w:val="009B5D3F"/>
    <w:rsid w:val="009B6362"/>
    <w:rsid w:val="009B6904"/>
    <w:rsid w:val="009B6AE0"/>
    <w:rsid w:val="009B6BC2"/>
    <w:rsid w:val="009B6E5F"/>
    <w:rsid w:val="009B6F16"/>
    <w:rsid w:val="009B7297"/>
    <w:rsid w:val="009B72C3"/>
    <w:rsid w:val="009B789A"/>
    <w:rsid w:val="009B78C4"/>
    <w:rsid w:val="009B7B32"/>
    <w:rsid w:val="009B7F8D"/>
    <w:rsid w:val="009B7FD1"/>
    <w:rsid w:val="009C0650"/>
    <w:rsid w:val="009C09A4"/>
    <w:rsid w:val="009C09AF"/>
    <w:rsid w:val="009C0B23"/>
    <w:rsid w:val="009C1044"/>
    <w:rsid w:val="009C1136"/>
    <w:rsid w:val="009C153F"/>
    <w:rsid w:val="009C1573"/>
    <w:rsid w:val="009C1C59"/>
    <w:rsid w:val="009C1DD6"/>
    <w:rsid w:val="009C21AB"/>
    <w:rsid w:val="009C21AD"/>
    <w:rsid w:val="009C2514"/>
    <w:rsid w:val="009C2618"/>
    <w:rsid w:val="009C281B"/>
    <w:rsid w:val="009C29C9"/>
    <w:rsid w:val="009C2DD9"/>
    <w:rsid w:val="009C309E"/>
    <w:rsid w:val="009C3431"/>
    <w:rsid w:val="009C3A0D"/>
    <w:rsid w:val="009C3A75"/>
    <w:rsid w:val="009C3DA8"/>
    <w:rsid w:val="009C3E5B"/>
    <w:rsid w:val="009C4077"/>
    <w:rsid w:val="009C421B"/>
    <w:rsid w:val="009C43E2"/>
    <w:rsid w:val="009C44B7"/>
    <w:rsid w:val="009C44F7"/>
    <w:rsid w:val="009C4DAA"/>
    <w:rsid w:val="009C524B"/>
    <w:rsid w:val="009C54EA"/>
    <w:rsid w:val="009C5F10"/>
    <w:rsid w:val="009C60C0"/>
    <w:rsid w:val="009C614B"/>
    <w:rsid w:val="009C6209"/>
    <w:rsid w:val="009C6554"/>
    <w:rsid w:val="009C65A0"/>
    <w:rsid w:val="009C670D"/>
    <w:rsid w:val="009C687C"/>
    <w:rsid w:val="009C69FD"/>
    <w:rsid w:val="009C6B41"/>
    <w:rsid w:val="009C6B5D"/>
    <w:rsid w:val="009C6D95"/>
    <w:rsid w:val="009C6E4A"/>
    <w:rsid w:val="009C6F85"/>
    <w:rsid w:val="009C700D"/>
    <w:rsid w:val="009C7129"/>
    <w:rsid w:val="009C7149"/>
    <w:rsid w:val="009C725E"/>
    <w:rsid w:val="009C791D"/>
    <w:rsid w:val="009C7B4E"/>
    <w:rsid w:val="009C7CCE"/>
    <w:rsid w:val="009C7F5D"/>
    <w:rsid w:val="009D0202"/>
    <w:rsid w:val="009D02E1"/>
    <w:rsid w:val="009D0377"/>
    <w:rsid w:val="009D0408"/>
    <w:rsid w:val="009D0769"/>
    <w:rsid w:val="009D0967"/>
    <w:rsid w:val="009D0AC7"/>
    <w:rsid w:val="009D0F6C"/>
    <w:rsid w:val="009D126A"/>
    <w:rsid w:val="009D1438"/>
    <w:rsid w:val="009D159F"/>
    <w:rsid w:val="009D15E4"/>
    <w:rsid w:val="009D17C2"/>
    <w:rsid w:val="009D1B76"/>
    <w:rsid w:val="009D1CAA"/>
    <w:rsid w:val="009D1FA7"/>
    <w:rsid w:val="009D21E6"/>
    <w:rsid w:val="009D246C"/>
    <w:rsid w:val="009D2599"/>
    <w:rsid w:val="009D26AB"/>
    <w:rsid w:val="009D26ED"/>
    <w:rsid w:val="009D2ED2"/>
    <w:rsid w:val="009D2FBC"/>
    <w:rsid w:val="009D30BC"/>
    <w:rsid w:val="009D3180"/>
    <w:rsid w:val="009D36BB"/>
    <w:rsid w:val="009D3770"/>
    <w:rsid w:val="009D3832"/>
    <w:rsid w:val="009D38E0"/>
    <w:rsid w:val="009D3900"/>
    <w:rsid w:val="009D3C29"/>
    <w:rsid w:val="009D3EAA"/>
    <w:rsid w:val="009D4487"/>
    <w:rsid w:val="009D45C5"/>
    <w:rsid w:val="009D463E"/>
    <w:rsid w:val="009D4658"/>
    <w:rsid w:val="009D46FE"/>
    <w:rsid w:val="009D4764"/>
    <w:rsid w:val="009D48FF"/>
    <w:rsid w:val="009D4BE6"/>
    <w:rsid w:val="009D4DE2"/>
    <w:rsid w:val="009D51A2"/>
    <w:rsid w:val="009D52D7"/>
    <w:rsid w:val="009D5906"/>
    <w:rsid w:val="009D5C34"/>
    <w:rsid w:val="009D5E4D"/>
    <w:rsid w:val="009D600C"/>
    <w:rsid w:val="009D68D7"/>
    <w:rsid w:val="009D6B1C"/>
    <w:rsid w:val="009D6BE4"/>
    <w:rsid w:val="009D6E1F"/>
    <w:rsid w:val="009D6FE3"/>
    <w:rsid w:val="009D71A1"/>
    <w:rsid w:val="009D77B4"/>
    <w:rsid w:val="009E0469"/>
    <w:rsid w:val="009E098C"/>
    <w:rsid w:val="009E0B58"/>
    <w:rsid w:val="009E0E48"/>
    <w:rsid w:val="009E0FB7"/>
    <w:rsid w:val="009E1302"/>
    <w:rsid w:val="009E13D8"/>
    <w:rsid w:val="009E1AEB"/>
    <w:rsid w:val="009E2763"/>
    <w:rsid w:val="009E2872"/>
    <w:rsid w:val="009E3069"/>
    <w:rsid w:val="009E316D"/>
    <w:rsid w:val="009E31D9"/>
    <w:rsid w:val="009E3588"/>
    <w:rsid w:val="009E3B98"/>
    <w:rsid w:val="009E44AF"/>
    <w:rsid w:val="009E44FF"/>
    <w:rsid w:val="009E483B"/>
    <w:rsid w:val="009E48B9"/>
    <w:rsid w:val="009E4A14"/>
    <w:rsid w:val="009E4A6C"/>
    <w:rsid w:val="009E4C97"/>
    <w:rsid w:val="009E4D28"/>
    <w:rsid w:val="009E4F9D"/>
    <w:rsid w:val="009E5133"/>
    <w:rsid w:val="009E541D"/>
    <w:rsid w:val="009E56C8"/>
    <w:rsid w:val="009E56FF"/>
    <w:rsid w:val="009E5704"/>
    <w:rsid w:val="009E5898"/>
    <w:rsid w:val="009E5D21"/>
    <w:rsid w:val="009E5DDF"/>
    <w:rsid w:val="009E5F35"/>
    <w:rsid w:val="009E625D"/>
    <w:rsid w:val="009E678C"/>
    <w:rsid w:val="009E678D"/>
    <w:rsid w:val="009E6B05"/>
    <w:rsid w:val="009E72DF"/>
    <w:rsid w:val="009E75F7"/>
    <w:rsid w:val="009E78C8"/>
    <w:rsid w:val="009E79CD"/>
    <w:rsid w:val="009E7B64"/>
    <w:rsid w:val="009F01A3"/>
    <w:rsid w:val="009F047E"/>
    <w:rsid w:val="009F05B9"/>
    <w:rsid w:val="009F06B2"/>
    <w:rsid w:val="009F0D5B"/>
    <w:rsid w:val="009F102C"/>
    <w:rsid w:val="009F16D8"/>
    <w:rsid w:val="009F1A2B"/>
    <w:rsid w:val="009F1B71"/>
    <w:rsid w:val="009F1C58"/>
    <w:rsid w:val="009F1E4A"/>
    <w:rsid w:val="009F20D9"/>
    <w:rsid w:val="009F2258"/>
    <w:rsid w:val="009F2C80"/>
    <w:rsid w:val="009F2C95"/>
    <w:rsid w:val="009F2CCF"/>
    <w:rsid w:val="009F2D04"/>
    <w:rsid w:val="009F307D"/>
    <w:rsid w:val="009F310D"/>
    <w:rsid w:val="009F3124"/>
    <w:rsid w:val="009F34AE"/>
    <w:rsid w:val="009F3686"/>
    <w:rsid w:val="009F3A16"/>
    <w:rsid w:val="009F3B0B"/>
    <w:rsid w:val="009F3BEC"/>
    <w:rsid w:val="009F451D"/>
    <w:rsid w:val="009F4689"/>
    <w:rsid w:val="009F4DC3"/>
    <w:rsid w:val="009F4DE0"/>
    <w:rsid w:val="009F4EFB"/>
    <w:rsid w:val="009F4F7F"/>
    <w:rsid w:val="009F5093"/>
    <w:rsid w:val="009F5242"/>
    <w:rsid w:val="009F5499"/>
    <w:rsid w:val="009F563B"/>
    <w:rsid w:val="009F580C"/>
    <w:rsid w:val="009F5910"/>
    <w:rsid w:val="009F5A20"/>
    <w:rsid w:val="009F5B4F"/>
    <w:rsid w:val="009F5B85"/>
    <w:rsid w:val="009F5FE4"/>
    <w:rsid w:val="009F6343"/>
    <w:rsid w:val="009F65E0"/>
    <w:rsid w:val="009F6927"/>
    <w:rsid w:val="009F6D83"/>
    <w:rsid w:val="009F7112"/>
    <w:rsid w:val="009F726A"/>
    <w:rsid w:val="009F7322"/>
    <w:rsid w:val="009F7946"/>
    <w:rsid w:val="009F7A8A"/>
    <w:rsid w:val="009F7B50"/>
    <w:rsid w:val="009F7C80"/>
    <w:rsid w:val="009F7F74"/>
    <w:rsid w:val="00A0045B"/>
    <w:rsid w:val="00A00720"/>
    <w:rsid w:val="00A0080D"/>
    <w:rsid w:val="00A01071"/>
    <w:rsid w:val="00A01443"/>
    <w:rsid w:val="00A015C3"/>
    <w:rsid w:val="00A0186B"/>
    <w:rsid w:val="00A019B2"/>
    <w:rsid w:val="00A01A1D"/>
    <w:rsid w:val="00A01A4B"/>
    <w:rsid w:val="00A024D3"/>
    <w:rsid w:val="00A02A6B"/>
    <w:rsid w:val="00A02D0F"/>
    <w:rsid w:val="00A03074"/>
    <w:rsid w:val="00A03089"/>
    <w:rsid w:val="00A03383"/>
    <w:rsid w:val="00A03BDB"/>
    <w:rsid w:val="00A04074"/>
    <w:rsid w:val="00A04117"/>
    <w:rsid w:val="00A04D9D"/>
    <w:rsid w:val="00A04DB6"/>
    <w:rsid w:val="00A04DBB"/>
    <w:rsid w:val="00A04FCB"/>
    <w:rsid w:val="00A05014"/>
    <w:rsid w:val="00A051CE"/>
    <w:rsid w:val="00A0533E"/>
    <w:rsid w:val="00A053C7"/>
    <w:rsid w:val="00A054A7"/>
    <w:rsid w:val="00A060C8"/>
    <w:rsid w:val="00A065B5"/>
    <w:rsid w:val="00A066C3"/>
    <w:rsid w:val="00A06788"/>
    <w:rsid w:val="00A0686C"/>
    <w:rsid w:val="00A06AF8"/>
    <w:rsid w:val="00A06CBF"/>
    <w:rsid w:val="00A06CEA"/>
    <w:rsid w:val="00A06CF6"/>
    <w:rsid w:val="00A0709F"/>
    <w:rsid w:val="00A07425"/>
    <w:rsid w:val="00A0754D"/>
    <w:rsid w:val="00A0774C"/>
    <w:rsid w:val="00A0783A"/>
    <w:rsid w:val="00A079D8"/>
    <w:rsid w:val="00A07B42"/>
    <w:rsid w:val="00A1069C"/>
    <w:rsid w:val="00A10880"/>
    <w:rsid w:val="00A109F3"/>
    <w:rsid w:val="00A10AF9"/>
    <w:rsid w:val="00A10C7B"/>
    <w:rsid w:val="00A1101B"/>
    <w:rsid w:val="00A11619"/>
    <w:rsid w:val="00A116D6"/>
    <w:rsid w:val="00A11711"/>
    <w:rsid w:val="00A117E2"/>
    <w:rsid w:val="00A11961"/>
    <w:rsid w:val="00A11BF8"/>
    <w:rsid w:val="00A11C2F"/>
    <w:rsid w:val="00A11EAC"/>
    <w:rsid w:val="00A12297"/>
    <w:rsid w:val="00A1248C"/>
    <w:rsid w:val="00A12A90"/>
    <w:rsid w:val="00A134D2"/>
    <w:rsid w:val="00A13549"/>
    <w:rsid w:val="00A135B6"/>
    <w:rsid w:val="00A13C7E"/>
    <w:rsid w:val="00A14286"/>
    <w:rsid w:val="00A146C0"/>
    <w:rsid w:val="00A147F6"/>
    <w:rsid w:val="00A1486E"/>
    <w:rsid w:val="00A1486F"/>
    <w:rsid w:val="00A14A72"/>
    <w:rsid w:val="00A14FB4"/>
    <w:rsid w:val="00A1530B"/>
    <w:rsid w:val="00A157FB"/>
    <w:rsid w:val="00A1592B"/>
    <w:rsid w:val="00A15B2C"/>
    <w:rsid w:val="00A15DB3"/>
    <w:rsid w:val="00A16523"/>
    <w:rsid w:val="00A16C04"/>
    <w:rsid w:val="00A16E09"/>
    <w:rsid w:val="00A17526"/>
    <w:rsid w:val="00A17773"/>
    <w:rsid w:val="00A1795A"/>
    <w:rsid w:val="00A17F92"/>
    <w:rsid w:val="00A202EE"/>
    <w:rsid w:val="00A2031A"/>
    <w:rsid w:val="00A205A8"/>
    <w:rsid w:val="00A207CA"/>
    <w:rsid w:val="00A20A46"/>
    <w:rsid w:val="00A20C4F"/>
    <w:rsid w:val="00A20DDC"/>
    <w:rsid w:val="00A21023"/>
    <w:rsid w:val="00A21216"/>
    <w:rsid w:val="00A216A0"/>
    <w:rsid w:val="00A2197B"/>
    <w:rsid w:val="00A21AEB"/>
    <w:rsid w:val="00A21E78"/>
    <w:rsid w:val="00A22367"/>
    <w:rsid w:val="00A224EE"/>
    <w:rsid w:val="00A22A09"/>
    <w:rsid w:val="00A22DAB"/>
    <w:rsid w:val="00A22E83"/>
    <w:rsid w:val="00A23015"/>
    <w:rsid w:val="00A232AC"/>
    <w:rsid w:val="00A243CB"/>
    <w:rsid w:val="00A24514"/>
    <w:rsid w:val="00A246C5"/>
    <w:rsid w:val="00A24AA4"/>
    <w:rsid w:val="00A24D19"/>
    <w:rsid w:val="00A24DE2"/>
    <w:rsid w:val="00A252AE"/>
    <w:rsid w:val="00A252F2"/>
    <w:rsid w:val="00A2556A"/>
    <w:rsid w:val="00A257F9"/>
    <w:rsid w:val="00A25830"/>
    <w:rsid w:val="00A25E3B"/>
    <w:rsid w:val="00A26386"/>
    <w:rsid w:val="00A26BA7"/>
    <w:rsid w:val="00A26BD0"/>
    <w:rsid w:val="00A26CCF"/>
    <w:rsid w:val="00A26E87"/>
    <w:rsid w:val="00A2712A"/>
    <w:rsid w:val="00A27237"/>
    <w:rsid w:val="00A2728C"/>
    <w:rsid w:val="00A27389"/>
    <w:rsid w:val="00A273E4"/>
    <w:rsid w:val="00A2759E"/>
    <w:rsid w:val="00A2781F"/>
    <w:rsid w:val="00A279D1"/>
    <w:rsid w:val="00A27C88"/>
    <w:rsid w:val="00A301EF"/>
    <w:rsid w:val="00A308FB"/>
    <w:rsid w:val="00A30CBF"/>
    <w:rsid w:val="00A30E9D"/>
    <w:rsid w:val="00A31043"/>
    <w:rsid w:val="00A31614"/>
    <w:rsid w:val="00A31823"/>
    <w:rsid w:val="00A3195A"/>
    <w:rsid w:val="00A31A41"/>
    <w:rsid w:val="00A31BB2"/>
    <w:rsid w:val="00A31E66"/>
    <w:rsid w:val="00A32004"/>
    <w:rsid w:val="00A320C1"/>
    <w:rsid w:val="00A32218"/>
    <w:rsid w:val="00A3237E"/>
    <w:rsid w:val="00A323A7"/>
    <w:rsid w:val="00A32483"/>
    <w:rsid w:val="00A328DA"/>
    <w:rsid w:val="00A329F5"/>
    <w:rsid w:val="00A32FC0"/>
    <w:rsid w:val="00A32FC1"/>
    <w:rsid w:val="00A33668"/>
    <w:rsid w:val="00A33768"/>
    <w:rsid w:val="00A337FE"/>
    <w:rsid w:val="00A33DCA"/>
    <w:rsid w:val="00A33E4A"/>
    <w:rsid w:val="00A33E56"/>
    <w:rsid w:val="00A3411A"/>
    <w:rsid w:val="00A34468"/>
    <w:rsid w:val="00A34939"/>
    <w:rsid w:val="00A349A2"/>
    <w:rsid w:val="00A34C53"/>
    <w:rsid w:val="00A34E65"/>
    <w:rsid w:val="00A3509C"/>
    <w:rsid w:val="00A3515F"/>
    <w:rsid w:val="00A35B54"/>
    <w:rsid w:val="00A362C6"/>
    <w:rsid w:val="00A363BF"/>
    <w:rsid w:val="00A3661C"/>
    <w:rsid w:val="00A3663C"/>
    <w:rsid w:val="00A3680D"/>
    <w:rsid w:val="00A368E9"/>
    <w:rsid w:val="00A36D4C"/>
    <w:rsid w:val="00A36E4E"/>
    <w:rsid w:val="00A371FA"/>
    <w:rsid w:val="00A3723A"/>
    <w:rsid w:val="00A372CA"/>
    <w:rsid w:val="00A37391"/>
    <w:rsid w:val="00A374C8"/>
    <w:rsid w:val="00A374CB"/>
    <w:rsid w:val="00A37A66"/>
    <w:rsid w:val="00A37A7D"/>
    <w:rsid w:val="00A37BFA"/>
    <w:rsid w:val="00A403AF"/>
    <w:rsid w:val="00A40766"/>
    <w:rsid w:val="00A4084F"/>
    <w:rsid w:val="00A40879"/>
    <w:rsid w:val="00A40A12"/>
    <w:rsid w:val="00A40AD6"/>
    <w:rsid w:val="00A40ED7"/>
    <w:rsid w:val="00A40FD5"/>
    <w:rsid w:val="00A414AC"/>
    <w:rsid w:val="00A414C0"/>
    <w:rsid w:val="00A4172F"/>
    <w:rsid w:val="00A41899"/>
    <w:rsid w:val="00A41AD3"/>
    <w:rsid w:val="00A41B5A"/>
    <w:rsid w:val="00A424C0"/>
    <w:rsid w:val="00A42648"/>
    <w:rsid w:val="00A42970"/>
    <w:rsid w:val="00A43109"/>
    <w:rsid w:val="00A4328D"/>
    <w:rsid w:val="00A43479"/>
    <w:rsid w:val="00A4353D"/>
    <w:rsid w:val="00A43750"/>
    <w:rsid w:val="00A43A2C"/>
    <w:rsid w:val="00A43C60"/>
    <w:rsid w:val="00A43D8E"/>
    <w:rsid w:val="00A43E76"/>
    <w:rsid w:val="00A44099"/>
    <w:rsid w:val="00A4411F"/>
    <w:rsid w:val="00A4444A"/>
    <w:rsid w:val="00A444FB"/>
    <w:rsid w:val="00A45190"/>
    <w:rsid w:val="00A451F2"/>
    <w:rsid w:val="00A4524C"/>
    <w:rsid w:val="00A454E0"/>
    <w:rsid w:val="00A45B34"/>
    <w:rsid w:val="00A45DD4"/>
    <w:rsid w:val="00A45E7D"/>
    <w:rsid w:val="00A4626E"/>
    <w:rsid w:val="00A46894"/>
    <w:rsid w:val="00A46D5F"/>
    <w:rsid w:val="00A471C4"/>
    <w:rsid w:val="00A47229"/>
    <w:rsid w:val="00A475EA"/>
    <w:rsid w:val="00A47838"/>
    <w:rsid w:val="00A47843"/>
    <w:rsid w:val="00A47970"/>
    <w:rsid w:val="00A47985"/>
    <w:rsid w:val="00A47A1D"/>
    <w:rsid w:val="00A47A25"/>
    <w:rsid w:val="00A47A54"/>
    <w:rsid w:val="00A47A9A"/>
    <w:rsid w:val="00A47E65"/>
    <w:rsid w:val="00A47F78"/>
    <w:rsid w:val="00A5003C"/>
    <w:rsid w:val="00A50B08"/>
    <w:rsid w:val="00A5149C"/>
    <w:rsid w:val="00A5157E"/>
    <w:rsid w:val="00A51846"/>
    <w:rsid w:val="00A51FC5"/>
    <w:rsid w:val="00A52660"/>
    <w:rsid w:val="00A5297F"/>
    <w:rsid w:val="00A52B6E"/>
    <w:rsid w:val="00A52CA3"/>
    <w:rsid w:val="00A53474"/>
    <w:rsid w:val="00A53AD0"/>
    <w:rsid w:val="00A53AF6"/>
    <w:rsid w:val="00A53BC5"/>
    <w:rsid w:val="00A53FC3"/>
    <w:rsid w:val="00A547BC"/>
    <w:rsid w:val="00A54851"/>
    <w:rsid w:val="00A548A1"/>
    <w:rsid w:val="00A54966"/>
    <w:rsid w:val="00A54968"/>
    <w:rsid w:val="00A54B0C"/>
    <w:rsid w:val="00A54B93"/>
    <w:rsid w:val="00A54D83"/>
    <w:rsid w:val="00A54F17"/>
    <w:rsid w:val="00A55152"/>
    <w:rsid w:val="00A55894"/>
    <w:rsid w:val="00A55BE5"/>
    <w:rsid w:val="00A55F42"/>
    <w:rsid w:val="00A56230"/>
    <w:rsid w:val="00A56791"/>
    <w:rsid w:val="00A568DD"/>
    <w:rsid w:val="00A5697C"/>
    <w:rsid w:val="00A56E3C"/>
    <w:rsid w:val="00A56F30"/>
    <w:rsid w:val="00A57123"/>
    <w:rsid w:val="00A5727D"/>
    <w:rsid w:val="00A572FA"/>
    <w:rsid w:val="00A573DC"/>
    <w:rsid w:val="00A575DD"/>
    <w:rsid w:val="00A5793E"/>
    <w:rsid w:val="00A5798E"/>
    <w:rsid w:val="00A57F86"/>
    <w:rsid w:val="00A57FBE"/>
    <w:rsid w:val="00A600EB"/>
    <w:rsid w:val="00A60411"/>
    <w:rsid w:val="00A60455"/>
    <w:rsid w:val="00A60597"/>
    <w:rsid w:val="00A60755"/>
    <w:rsid w:val="00A6078A"/>
    <w:rsid w:val="00A6085E"/>
    <w:rsid w:val="00A60EBA"/>
    <w:rsid w:val="00A6118A"/>
    <w:rsid w:val="00A6140E"/>
    <w:rsid w:val="00A61527"/>
    <w:rsid w:val="00A61650"/>
    <w:rsid w:val="00A61895"/>
    <w:rsid w:val="00A6196B"/>
    <w:rsid w:val="00A619CE"/>
    <w:rsid w:val="00A619FC"/>
    <w:rsid w:val="00A61C11"/>
    <w:rsid w:val="00A6241F"/>
    <w:rsid w:val="00A6274C"/>
    <w:rsid w:val="00A6347D"/>
    <w:rsid w:val="00A634D8"/>
    <w:rsid w:val="00A6379F"/>
    <w:rsid w:val="00A63AA1"/>
    <w:rsid w:val="00A63B48"/>
    <w:rsid w:val="00A63CDC"/>
    <w:rsid w:val="00A63D52"/>
    <w:rsid w:val="00A63D53"/>
    <w:rsid w:val="00A63F17"/>
    <w:rsid w:val="00A644DE"/>
    <w:rsid w:val="00A645E1"/>
    <w:rsid w:val="00A6462F"/>
    <w:rsid w:val="00A64E78"/>
    <w:rsid w:val="00A64EED"/>
    <w:rsid w:val="00A64FA1"/>
    <w:rsid w:val="00A65196"/>
    <w:rsid w:val="00A657FF"/>
    <w:rsid w:val="00A65CDD"/>
    <w:rsid w:val="00A65E64"/>
    <w:rsid w:val="00A6611E"/>
    <w:rsid w:val="00A66778"/>
    <w:rsid w:val="00A67255"/>
    <w:rsid w:val="00A67623"/>
    <w:rsid w:val="00A67A3E"/>
    <w:rsid w:val="00A67B06"/>
    <w:rsid w:val="00A67B64"/>
    <w:rsid w:val="00A67C28"/>
    <w:rsid w:val="00A67E61"/>
    <w:rsid w:val="00A70256"/>
    <w:rsid w:val="00A703BD"/>
    <w:rsid w:val="00A70599"/>
    <w:rsid w:val="00A70678"/>
    <w:rsid w:val="00A706EB"/>
    <w:rsid w:val="00A70787"/>
    <w:rsid w:val="00A709B4"/>
    <w:rsid w:val="00A70AF3"/>
    <w:rsid w:val="00A70D31"/>
    <w:rsid w:val="00A70D7D"/>
    <w:rsid w:val="00A70F9B"/>
    <w:rsid w:val="00A71124"/>
    <w:rsid w:val="00A7142C"/>
    <w:rsid w:val="00A71472"/>
    <w:rsid w:val="00A7153C"/>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DD"/>
    <w:rsid w:val="00A734CC"/>
    <w:rsid w:val="00A735B4"/>
    <w:rsid w:val="00A736DB"/>
    <w:rsid w:val="00A73AA4"/>
    <w:rsid w:val="00A73ED6"/>
    <w:rsid w:val="00A740D8"/>
    <w:rsid w:val="00A741C2"/>
    <w:rsid w:val="00A7437D"/>
    <w:rsid w:val="00A74895"/>
    <w:rsid w:val="00A749A7"/>
    <w:rsid w:val="00A74CD4"/>
    <w:rsid w:val="00A7518E"/>
    <w:rsid w:val="00A75202"/>
    <w:rsid w:val="00A75536"/>
    <w:rsid w:val="00A75601"/>
    <w:rsid w:val="00A7598B"/>
    <w:rsid w:val="00A75C42"/>
    <w:rsid w:val="00A75CED"/>
    <w:rsid w:val="00A75F3A"/>
    <w:rsid w:val="00A7644E"/>
    <w:rsid w:val="00A76907"/>
    <w:rsid w:val="00A7698F"/>
    <w:rsid w:val="00A76CF4"/>
    <w:rsid w:val="00A76D31"/>
    <w:rsid w:val="00A76DE1"/>
    <w:rsid w:val="00A776CC"/>
    <w:rsid w:val="00A77710"/>
    <w:rsid w:val="00A778BB"/>
    <w:rsid w:val="00A77B6E"/>
    <w:rsid w:val="00A77F81"/>
    <w:rsid w:val="00A80409"/>
    <w:rsid w:val="00A8092C"/>
    <w:rsid w:val="00A80961"/>
    <w:rsid w:val="00A80DE7"/>
    <w:rsid w:val="00A80E23"/>
    <w:rsid w:val="00A80FD9"/>
    <w:rsid w:val="00A81017"/>
    <w:rsid w:val="00A8148E"/>
    <w:rsid w:val="00A814C5"/>
    <w:rsid w:val="00A81908"/>
    <w:rsid w:val="00A81958"/>
    <w:rsid w:val="00A81B80"/>
    <w:rsid w:val="00A81B88"/>
    <w:rsid w:val="00A81E8C"/>
    <w:rsid w:val="00A820A2"/>
    <w:rsid w:val="00A8256A"/>
    <w:rsid w:val="00A82595"/>
    <w:rsid w:val="00A82864"/>
    <w:rsid w:val="00A82A1C"/>
    <w:rsid w:val="00A82BBF"/>
    <w:rsid w:val="00A83127"/>
    <w:rsid w:val="00A8350B"/>
    <w:rsid w:val="00A83A2B"/>
    <w:rsid w:val="00A83AB0"/>
    <w:rsid w:val="00A83E15"/>
    <w:rsid w:val="00A845BC"/>
    <w:rsid w:val="00A846F3"/>
    <w:rsid w:val="00A84DF4"/>
    <w:rsid w:val="00A84E99"/>
    <w:rsid w:val="00A85383"/>
    <w:rsid w:val="00A85631"/>
    <w:rsid w:val="00A8565C"/>
    <w:rsid w:val="00A857AA"/>
    <w:rsid w:val="00A857D4"/>
    <w:rsid w:val="00A86177"/>
    <w:rsid w:val="00A86286"/>
    <w:rsid w:val="00A863FC"/>
    <w:rsid w:val="00A865BC"/>
    <w:rsid w:val="00A86825"/>
    <w:rsid w:val="00A8693F"/>
    <w:rsid w:val="00A87228"/>
    <w:rsid w:val="00A8722B"/>
    <w:rsid w:val="00A872FF"/>
    <w:rsid w:val="00A87367"/>
    <w:rsid w:val="00A87939"/>
    <w:rsid w:val="00A87A84"/>
    <w:rsid w:val="00A87B30"/>
    <w:rsid w:val="00A87DC0"/>
    <w:rsid w:val="00A90030"/>
    <w:rsid w:val="00A902BF"/>
    <w:rsid w:val="00A9069F"/>
    <w:rsid w:val="00A90717"/>
    <w:rsid w:val="00A90D5F"/>
    <w:rsid w:val="00A91298"/>
    <w:rsid w:val="00A913B3"/>
    <w:rsid w:val="00A9156E"/>
    <w:rsid w:val="00A918BB"/>
    <w:rsid w:val="00A92289"/>
    <w:rsid w:val="00A9280C"/>
    <w:rsid w:val="00A929A0"/>
    <w:rsid w:val="00A92D71"/>
    <w:rsid w:val="00A930E9"/>
    <w:rsid w:val="00A93177"/>
    <w:rsid w:val="00A931B3"/>
    <w:rsid w:val="00A937FD"/>
    <w:rsid w:val="00A93962"/>
    <w:rsid w:val="00A9398B"/>
    <w:rsid w:val="00A93E99"/>
    <w:rsid w:val="00A93F04"/>
    <w:rsid w:val="00A94104"/>
    <w:rsid w:val="00A941DF"/>
    <w:rsid w:val="00A94422"/>
    <w:rsid w:val="00A9458A"/>
    <w:rsid w:val="00A9468A"/>
    <w:rsid w:val="00A94AA7"/>
    <w:rsid w:val="00A94B50"/>
    <w:rsid w:val="00A94BCF"/>
    <w:rsid w:val="00A94C29"/>
    <w:rsid w:val="00A951DB"/>
    <w:rsid w:val="00A953AA"/>
    <w:rsid w:val="00A95547"/>
    <w:rsid w:val="00A9571F"/>
    <w:rsid w:val="00A959B1"/>
    <w:rsid w:val="00A95BE1"/>
    <w:rsid w:val="00A95C7C"/>
    <w:rsid w:val="00A95DA8"/>
    <w:rsid w:val="00A960D7"/>
    <w:rsid w:val="00A961B3"/>
    <w:rsid w:val="00A9626C"/>
    <w:rsid w:val="00A962CB"/>
    <w:rsid w:val="00A96360"/>
    <w:rsid w:val="00A967DC"/>
    <w:rsid w:val="00A96C95"/>
    <w:rsid w:val="00A96ED7"/>
    <w:rsid w:val="00A96FEE"/>
    <w:rsid w:val="00A97050"/>
    <w:rsid w:val="00A972B4"/>
    <w:rsid w:val="00A9770A"/>
    <w:rsid w:val="00A9778A"/>
    <w:rsid w:val="00A97794"/>
    <w:rsid w:val="00A977C5"/>
    <w:rsid w:val="00A9783C"/>
    <w:rsid w:val="00A97967"/>
    <w:rsid w:val="00AA0185"/>
    <w:rsid w:val="00AA02E9"/>
    <w:rsid w:val="00AA0328"/>
    <w:rsid w:val="00AA038A"/>
    <w:rsid w:val="00AA04A0"/>
    <w:rsid w:val="00AA07F5"/>
    <w:rsid w:val="00AA07FE"/>
    <w:rsid w:val="00AA0BD9"/>
    <w:rsid w:val="00AA0FFD"/>
    <w:rsid w:val="00AA10C3"/>
    <w:rsid w:val="00AA1431"/>
    <w:rsid w:val="00AA15A5"/>
    <w:rsid w:val="00AA1661"/>
    <w:rsid w:val="00AA19EE"/>
    <w:rsid w:val="00AA1DFA"/>
    <w:rsid w:val="00AA1EB3"/>
    <w:rsid w:val="00AA23C2"/>
    <w:rsid w:val="00AA26F6"/>
    <w:rsid w:val="00AA27E7"/>
    <w:rsid w:val="00AA293F"/>
    <w:rsid w:val="00AA2A7A"/>
    <w:rsid w:val="00AA3743"/>
    <w:rsid w:val="00AA3910"/>
    <w:rsid w:val="00AA3A3D"/>
    <w:rsid w:val="00AA3CDA"/>
    <w:rsid w:val="00AA3D32"/>
    <w:rsid w:val="00AA3FAC"/>
    <w:rsid w:val="00AA3FC0"/>
    <w:rsid w:val="00AA3FC3"/>
    <w:rsid w:val="00AA431D"/>
    <w:rsid w:val="00AA4330"/>
    <w:rsid w:val="00AA44DA"/>
    <w:rsid w:val="00AA46B2"/>
    <w:rsid w:val="00AA46F1"/>
    <w:rsid w:val="00AA4AE4"/>
    <w:rsid w:val="00AA55C1"/>
    <w:rsid w:val="00AA5FCD"/>
    <w:rsid w:val="00AA649D"/>
    <w:rsid w:val="00AA6A02"/>
    <w:rsid w:val="00AA6D76"/>
    <w:rsid w:val="00AA6E83"/>
    <w:rsid w:val="00AA729C"/>
    <w:rsid w:val="00AA729F"/>
    <w:rsid w:val="00AA7A6F"/>
    <w:rsid w:val="00AA7A82"/>
    <w:rsid w:val="00AA7DE5"/>
    <w:rsid w:val="00AB06F5"/>
    <w:rsid w:val="00AB0717"/>
    <w:rsid w:val="00AB0A32"/>
    <w:rsid w:val="00AB0B49"/>
    <w:rsid w:val="00AB1670"/>
    <w:rsid w:val="00AB1DAE"/>
    <w:rsid w:val="00AB1F9A"/>
    <w:rsid w:val="00AB2114"/>
    <w:rsid w:val="00AB2163"/>
    <w:rsid w:val="00AB217A"/>
    <w:rsid w:val="00AB22AA"/>
    <w:rsid w:val="00AB2514"/>
    <w:rsid w:val="00AB265D"/>
    <w:rsid w:val="00AB2847"/>
    <w:rsid w:val="00AB288D"/>
    <w:rsid w:val="00AB298A"/>
    <w:rsid w:val="00AB2BAE"/>
    <w:rsid w:val="00AB2CAA"/>
    <w:rsid w:val="00AB2ECE"/>
    <w:rsid w:val="00AB2F7E"/>
    <w:rsid w:val="00AB2FAC"/>
    <w:rsid w:val="00AB371E"/>
    <w:rsid w:val="00AB380A"/>
    <w:rsid w:val="00AB3896"/>
    <w:rsid w:val="00AB3957"/>
    <w:rsid w:val="00AB39F6"/>
    <w:rsid w:val="00AB3C1E"/>
    <w:rsid w:val="00AB3F78"/>
    <w:rsid w:val="00AB3F96"/>
    <w:rsid w:val="00AB41A5"/>
    <w:rsid w:val="00AB4212"/>
    <w:rsid w:val="00AB465B"/>
    <w:rsid w:val="00AB4726"/>
    <w:rsid w:val="00AB48D3"/>
    <w:rsid w:val="00AB4C1F"/>
    <w:rsid w:val="00AB4D17"/>
    <w:rsid w:val="00AB4EF1"/>
    <w:rsid w:val="00AB4EFA"/>
    <w:rsid w:val="00AB5188"/>
    <w:rsid w:val="00AB51AA"/>
    <w:rsid w:val="00AB523C"/>
    <w:rsid w:val="00AB53E0"/>
    <w:rsid w:val="00AB546B"/>
    <w:rsid w:val="00AB55F8"/>
    <w:rsid w:val="00AB56EC"/>
    <w:rsid w:val="00AB5A13"/>
    <w:rsid w:val="00AB5FBC"/>
    <w:rsid w:val="00AB6015"/>
    <w:rsid w:val="00AB6209"/>
    <w:rsid w:val="00AB63F6"/>
    <w:rsid w:val="00AB6A6C"/>
    <w:rsid w:val="00AB6A85"/>
    <w:rsid w:val="00AB6DF8"/>
    <w:rsid w:val="00AB6ED7"/>
    <w:rsid w:val="00AB6FD2"/>
    <w:rsid w:val="00AB70B8"/>
    <w:rsid w:val="00AB745D"/>
    <w:rsid w:val="00AB76F7"/>
    <w:rsid w:val="00AB79F7"/>
    <w:rsid w:val="00AC0191"/>
    <w:rsid w:val="00AC02A7"/>
    <w:rsid w:val="00AC038B"/>
    <w:rsid w:val="00AC0CAC"/>
    <w:rsid w:val="00AC10B5"/>
    <w:rsid w:val="00AC10DE"/>
    <w:rsid w:val="00AC11B7"/>
    <w:rsid w:val="00AC1240"/>
    <w:rsid w:val="00AC1D60"/>
    <w:rsid w:val="00AC1E58"/>
    <w:rsid w:val="00AC2061"/>
    <w:rsid w:val="00AC2ABA"/>
    <w:rsid w:val="00AC2AE0"/>
    <w:rsid w:val="00AC2CAE"/>
    <w:rsid w:val="00AC2D34"/>
    <w:rsid w:val="00AC3075"/>
    <w:rsid w:val="00AC3250"/>
    <w:rsid w:val="00AC3374"/>
    <w:rsid w:val="00AC33E0"/>
    <w:rsid w:val="00AC3510"/>
    <w:rsid w:val="00AC3563"/>
    <w:rsid w:val="00AC3CF3"/>
    <w:rsid w:val="00AC4104"/>
    <w:rsid w:val="00AC424F"/>
    <w:rsid w:val="00AC428C"/>
    <w:rsid w:val="00AC46A2"/>
    <w:rsid w:val="00AC46B2"/>
    <w:rsid w:val="00AC47A8"/>
    <w:rsid w:val="00AC4B04"/>
    <w:rsid w:val="00AC4BE1"/>
    <w:rsid w:val="00AC4C7A"/>
    <w:rsid w:val="00AC4ED7"/>
    <w:rsid w:val="00AC50D5"/>
    <w:rsid w:val="00AC523E"/>
    <w:rsid w:val="00AC524C"/>
    <w:rsid w:val="00AC52D7"/>
    <w:rsid w:val="00AC57AE"/>
    <w:rsid w:val="00AC59E2"/>
    <w:rsid w:val="00AC5F5B"/>
    <w:rsid w:val="00AC6235"/>
    <w:rsid w:val="00AC6567"/>
    <w:rsid w:val="00AC69AB"/>
    <w:rsid w:val="00AC6AED"/>
    <w:rsid w:val="00AC6D88"/>
    <w:rsid w:val="00AC7214"/>
    <w:rsid w:val="00AC73E7"/>
    <w:rsid w:val="00AC76D3"/>
    <w:rsid w:val="00AC7863"/>
    <w:rsid w:val="00AC7C8A"/>
    <w:rsid w:val="00AD0297"/>
    <w:rsid w:val="00AD02A3"/>
    <w:rsid w:val="00AD0308"/>
    <w:rsid w:val="00AD03E7"/>
    <w:rsid w:val="00AD058B"/>
    <w:rsid w:val="00AD05BB"/>
    <w:rsid w:val="00AD0ADD"/>
    <w:rsid w:val="00AD0FDB"/>
    <w:rsid w:val="00AD11D8"/>
    <w:rsid w:val="00AD11E9"/>
    <w:rsid w:val="00AD1289"/>
    <w:rsid w:val="00AD1404"/>
    <w:rsid w:val="00AD16F1"/>
    <w:rsid w:val="00AD1DB3"/>
    <w:rsid w:val="00AD1DB8"/>
    <w:rsid w:val="00AD1FD6"/>
    <w:rsid w:val="00AD20B9"/>
    <w:rsid w:val="00AD252D"/>
    <w:rsid w:val="00AD2C32"/>
    <w:rsid w:val="00AD348E"/>
    <w:rsid w:val="00AD3939"/>
    <w:rsid w:val="00AD3DB5"/>
    <w:rsid w:val="00AD405F"/>
    <w:rsid w:val="00AD47B2"/>
    <w:rsid w:val="00AD4E9A"/>
    <w:rsid w:val="00AD4F77"/>
    <w:rsid w:val="00AD5589"/>
    <w:rsid w:val="00AD568E"/>
    <w:rsid w:val="00AD577E"/>
    <w:rsid w:val="00AD5A94"/>
    <w:rsid w:val="00AD5AC3"/>
    <w:rsid w:val="00AD5F6E"/>
    <w:rsid w:val="00AD5F7B"/>
    <w:rsid w:val="00AD6221"/>
    <w:rsid w:val="00AD6345"/>
    <w:rsid w:val="00AD63E9"/>
    <w:rsid w:val="00AD6CA7"/>
    <w:rsid w:val="00AD6D1E"/>
    <w:rsid w:val="00AD73A4"/>
    <w:rsid w:val="00AD75A3"/>
    <w:rsid w:val="00AD7649"/>
    <w:rsid w:val="00AD7755"/>
    <w:rsid w:val="00AD7868"/>
    <w:rsid w:val="00AD7F98"/>
    <w:rsid w:val="00AE0192"/>
    <w:rsid w:val="00AE0222"/>
    <w:rsid w:val="00AE06D3"/>
    <w:rsid w:val="00AE0704"/>
    <w:rsid w:val="00AE0DBE"/>
    <w:rsid w:val="00AE0E8B"/>
    <w:rsid w:val="00AE0EDF"/>
    <w:rsid w:val="00AE1022"/>
    <w:rsid w:val="00AE13A7"/>
    <w:rsid w:val="00AE1451"/>
    <w:rsid w:val="00AE1472"/>
    <w:rsid w:val="00AE1604"/>
    <w:rsid w:val="00AE183E"/>
    <w:rsid w:val="00AE18B3"/>
    <w:rsid w:val="00AE196A"/>
    <w:rsid w:val="00AE1A23"/>
    <w:rsid w:val="00AE1B03"/>
    <w:rsid w:val="00AE26ED"/>
    <w:rsid w:val="00AE2B9E"/>
    <w:rsid w:val="00AE2C07"/>
    <w:rsid w:val="00AE2C2B"/>
    <w:rsid w:val="00AE2D81"/>
    <w:rsid w:val="00AE2FF1"/>
    <w:rsid w:val="00AE327C"/>
    <w:rsid w:val="00AE360A"/>
    <w:rsid w:val="00AE36CB"/>
    <w:rsid w:val="00AE37BC"/>
    <w:rsid w:val="00AE39AF"/>
    <w:rsid w:val="00AE3CDB"/>
    <w:rsid w:val="00AE3E75"/>
    <w:rsid w:val="00AE4029"/>
    <w:rsid w:val="00AE41AF"/>
    <w:rsid w:val="00AE4511"/>
    <w:rsid w:val="00AE463D"/>
    <w:rsid w:val="00AE4A1F"/>
    <w:rsid w:val="00AE4A4C"/>
    <w:rsid w:val="00AE4EB1"/>
    <w:rsid w:val="00AE4F8D"/>
    <w:rsid w:val="00AE531A"/>
    <w:rsid w:val="00AE58F5"/>
    <w:rsid w:val="00AE5FB0"/>
    <w:rsid w:val="00AE619F"/>
    <w:rsid w:val="00AE636F"/>
    <w:rsid w:val="00AE63BB"/>
    <w:rsid w:val="00AE64B0"/>
    <w:rsid w:val="00AE64C4"/>
    <w:rsid w:val="00AE6811"/>
    <w:rsid w:val="00AE69FC"/>
    <w:rsid w:val="00AE6A97"/>
    <w:rsid w:val="00AE6FD7"/>
    <w:rsid w:val="00AE71D9"/>
    <w:rsid w:val="00AE73EB"/>
    <w:rsid w:val="00AE744C"/>
    <w:rsid w:val="00AE7A51"/>
    <w:rsid w:val="00AE7BD3"/>
    <w:rsid w:val="00AE7D0F"/>
    <w:rsid w:val="00AE7F5D"/>
    <w:rsid w:val="00AE7FA8"/>
    <w:rsid w:val="00AF032B"/>
    <w:rsid w:val="00AF046A"/>
    <w:rsid w:val="00AF047F"/>
    <w:rsid w:val="00AF0569"/>
    <w:rsid w:val="00AF057E"/>
    <w:rsid w:val="00AF05C7"/>
    <w:rsid w:val="00AF05EB"/>
    <w:rsid w:val="00AF0A64"/>
    <w:rsid w:val="00AF0AF9"/>
    <w:rsid w:val="00AF0C3B"/>
    <w:rsid w:val="00AF0E2B"/>
    <w:rsid w:val="00AF0E83"/>
    <w:rsid w:val="00AF1100"/>
    <w:rsid w:val="00AF117F"/>
    <w:rsid w:val="00AF1310"/>
    <w:rsid w:val="00AF1ACB"/>
    <w:rsid w:val="00AF1F04"/>
    <w:rsid w:val="00AF1FDE"/>
    <w:rsid w:val="00AF2653"/>
    <w:rsid w:val="00AF2A2B"/>
    <w:rsid w:val="00AF2CB6"/>
    <w:rsid w:val="00AF3002"/>
    <w:rsid w:val="00AF337A"/>
    <w:rsid w:val="00AF35AF"/>
    <w:rsid w:val="00AF3637"/>
    <w:rsid w:val="00AF383B"/>
    <w:rsid w:val="00AF38BF"/>
    <w:rsid w:val="00AF3D27"/>
    <w:rsid w:val="00AF3E30"/>
    <w:rsid w:val="00AF471E"/>
    <w:rsid w:val="00AF4CBB"/>
    <w:rsid w:val="00AF4DAB"/>
    <w:rsid w:val="00AF4EFA"/>
    <w:rsid w:val="00AF52A4"/>
    <w:rsid w:val="00AF5475"/>
    <w:rsid w:val="00AF54A2"/>
    <w:rsid w:val="00AF5513"/>
    <w:rsid w:val="00AF5631"/>
    <w:rsid w:val="00AF5706"/>
    <w:rsid w:val="00AF57E4"/>
    <w:rsid w:val="00AF6049"/>
    <w:rsid w:val="00AF68A7"/>
    <w:rsid w:val="00AF6C23"/>
    <w:rsid w:val="00AF6DB7"/>
    <w:rsid w:val="00AF6EF1"/>
    <w:rsid w:val="00AF6FFC"/>
    <w:rsid w:val="00AF744F"/>
    <w:rsid w:val="00AF757F"/>
    <w:rsid w:val="00AF75BE"/>
    <w:rsid w:val="00AF78AE"/>
    <w:rsid w:val="00AF7D8A"/>
    <w:rsid w:val="00AF7FE3"/>
    <w:rsid w:val="00B00559"/>
    <w:rsid w:val="00B0086E"/>
    <w:rsid w:val="00B009C4"/>
    <w:rsid w:val="00B00A26"/>
    <w:rsid w:val="00B00B80"/>
    <w:rsid w:val="00B00B87"/>
    <w:rsid w:val="00B00BE3"/>
    <w:rsid w:val="00B00C96"/>
    <w:rsid w:val="00B00F38"/>
    <w:rsid w:val="00B010F3"/>
    <w:rsid w:val="00B01848"/>
    <w:rsid w:val="00B01A8E"/>
    <w:rsid w:val="00B01DB5"/>
    <w:rsid w:val="00B0248A"/>
    <w:rsid w:val="00B02AD8"/>
    <w:rsid w:val="00B02B4E"/>
    <w:rsid w:val="00B02CB1"/>
    <w:rsid w:val="00B02D26"/>
    <w:rsid w:val="00B02FEA"/>
    <w:rsid w:val="00B03043"/>
    <w:rsid w:val="00B0304D"/>
    <w:rsid w:val="00B032ED"/>
    <w:rsid w:val="00B0355E"/>
    <w:rsid w:val="00B03670"/>
    <w:rsid w:val="00B0377B"/>
    <w:rsid w:val="00B0391B"/>
    <w:rsid w:val="00B03B02"/>
    <w:rsid w:val="00B03ED2"/>
    <w:rsid w:val="00B04461"/>
    <w:rsid w:val="00B04529"/>
    <w:rsid w:val="00B04801"/>
    <w:rsid w:val="00B049BE"/>
    <w:rsid w:val="00B04AAC"/>
    <w:rsid w:val="00B050FE"/>
    <w:rsid w:val="00B05285"/>
    <w:rsid w:val="00B0543D"/>
    <w:rsid w:val="00B0544C"/>
    <w:rsid w:val="00B05652"/>
    <w:rsid w:val="00B05675"/>
    <w:rsid w:val="00B058D3"/>
    <w:rsid w:val="00B05B27"/>
    <w:rsid w:val="00B05E5B"/>
    <w:rsid w:val="00B0627A"/>
    <w:rsid w:val="00B06290"/>
    <w:rsid w:val="00B06301"/>
    <w:rsid w:val="00B06D9A"/>
    <w:rsid w:val="00B06DD1"/>
    <w:rsid w:val="00B07272"/>
    <w:rsid w:val="00B072DC"/>
    <w:rsid w:val="00B07877"/>
    <w:rsid w:val="00B07C44"/>
    <w:rsid w:val="00B07C68"/>
    <w:rsid w:val="00B1005B"/>
    <w:rsid w:val="00B10363"/>
    <w:rsid w:val="00B10653"/>
    <w:rsid w:val="00B10EBC"/>
    <w:rsid w:val="00B1138C"/>
    <w:rsid w:val="00B12247"/>
    <w:rsid w:val="00B12268"/>
    <w:rsid w:val="00B123BD"/>
    <w:rsid w:val="00B129BE"/>
    <w:rsid w:val="00B12A1A"/>
    <w:rsid w:val="00B12B1A"/>
    <w:rsid w:val="00B12C3B"/>
    <w:rsid w:val="00B12CB3"/>
    <w:rsid w:val="00B12EE5"/>
    <w:rsid w:val="00B12EF7"/>
    <w:rsid w:val="00B12FFB"/>
    <w:rsid w:val="00B13849"/>
    <w:rsid w:val="00B139F2"/>
    <w:rsid w:val="00B13B8F"/>
    <w:rsid w:val="00B141FE"/>
    <w:rsid w:val="00B14A37"/>
    <w:rsid w:val="00B14A85"/>
    <w:rsid w:val="00B14B92"/>
    <w:rsid w:val="00B14D91"/>
    <w:rsid w:val="00B152BE"/>
    <w:rsid w:val="00B1538C"/>
    <w:rsid w:val="00B15898"/>
    <w:rsid w:val="00B159A9"/>
    <w:rsid w:val="00B159DD"/>
    <w:rsid w:val="00B15B6F"/>
    <w:rsid w:val="00B15E17"/>
    <w:rsid w:val="00B15FB9"/>
    <w:rsid w:val="00B16082"/>
    <w:rsid w:val="00B163E8"/>
    <w:rsid w:val="00B16675"/>
    <w:rsid w:val="00B16783"/>
    <w:rsid w:val="00B169C7"/>
    <w:rsid w:val="00B16B73"/>
    <w:rsid w:val="00B16E9E"/>
    <w:rsid w:val="00B1756B"/>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26E5"/>
    <w:rsid w:val="00B22B5F"/>
    <w:rsid w:val="00B234E4"/>
    <w:rsid w:val="00B23638"/>
    <w:rsid w:val="00B23CBD"/>
    <w:rsid w:val="00B23CCC"/>
    <w:rsid w:val="00B23D4F"/>
    <w:rsid w:val="00B23DD3"/>
    <w:rsid w:val="00B23FEF"/>
    <w:rsid w:val="00B242D9"/>
    <w:rsid w:val="00B243D1"/>
    <w:rsid w:val="00B246AE"/>
    <w:rsid w:val="00B24B84"/>
    <w:rsid w:val="00B24DDD"/>
    <w:rsid w:val="00B254A9"/>
    <w:rsid w:val="00B256C0"/>
    <w:rsid w:val="00B25AE9"/>
    <w:rsid w:val="00B25EF4"/>
    <w:rsid w:val="00B26397"/>
    <w:rsid w:val="00B2681C"/>
    <w:rsid w:val="00B26ABB"/>
    <w:rsid w:val="00B26B27"/>
    <w:rsid w:val="00B26B46"/>
    <w:rsid w:val="00B26BC4"/>
    <w:rsid w:val="00B26C48"/>
    <w:rsid w:val="00B2781C"/>
    <w:rsid w:val="00B27D43"/>
    <w:rsid w:val="00B27DAB"/>
    <w:rsid w:val="00B27EBB"/>
    <w:rsid w:val="00B27F7D"/>
    <w:rsid w:val="00B3009E"/>
    <w:rsid w:val="00B300FD"/>
    <w:rsid w:val="00B303C8"/>
    <w:rsid w:val="00B30417"/>
    <w:rsid w:val="00B3074C"/>
    <w:rsid w:val="00B30A3A"/>
    <w:rsid w:val="00B30AF5"/>
    <w:rsid w:val="00B30F84"/>
    <w:rsid w:val="00B30FCB"/>
    <w:rsid w:val="00B315AD"/>
    <w:rsid w:val="00B3194B"/>
    <w:rsid w:val="00B31F57"/>
    <w:rsid w:val="00B31F66"/>
    <w:rsid w:val="00B325F5"/>
    <w:rsid w:val="00B32683"/>
    <w:rsid w:val="00B328DF"/>
    <w:rsid w:val="00B32D75"/>
    <w:rsid w:val="00B33134"/>
    <w:rsid w:val="00B33145"/>
    <w:rsid w:val="00B33476"/>
    <w:rsid w:val="00B33565"/>
    <w:rsid w:val="00B3361F"/>
    <w:rsid w:val="00B33728"/>
    <w:rsid w:val="00B339CD"/>
    <w:rsid w:val="00B33ACA"/>
    <w:rsid w:val="00B33FAF"/>
    <w:rsid w:val="00B342AC"/>
    <w:rsid w:val="00B3469D"/>
    <w:rsid w:val="00B34763"/>
    <w:rsid w:val="00B34903"/>
    <w:rsid w:val="00B34A9C"/>
    <w:rsid w:val="00B34ABD"/>
    <w:rsid w:val="00B34BED"/>
    <w:rsid w:val="00B34C5E"/>
    <w:rsid w:val="00B34E44"/>
    <w:rsid w:val="00B3541A"/>
    <w:rsid w:val="00B35A83"/>
    <w:rsid w:val="00B35DE3"/>
    <w:rsid w:val="00B35EAA"/>
    <w:rsid w:val="00B35F81"/>
    <w:rsid w:val="00B364AD"/>
    <w:rsid w:val="00B3662F"/>
    <w:rsid w:val="00B36D43"/>
    <w:rsid w:val="00B36DB4"/>
    <w:rsid w:val="00B36EDD"/>
    <w:rsid w:val="00B36F37"/>
    <w:rsid w:val="00B371EC"/>
    <w:rsid w:val="00B37278"/>
    <w:rsid w:val="00B37346"/>
    <w:rsid w:val="00B37448"/>
    <w:rsid w:val="00B37648"/>
    <w:rsid w:val="00B37AB7"/>
    <w:rsid w:val="00B37AC1"/>
    <w:rsid w:val="00B37C4E"/>
    <w:rsid w:val="00B402EF"/>
    <w:rsid w:val="00B40426"/>
    <w:rsid w:val="00B405AA"/>
    <w:rsid w:val="00B40915"/>
    <w:rsid w:val="00B4094F"/>
    <w:rsid w:val="00B409CE"/>
    <w:rsid w:val="00B40ADC"/>
    <w:rsid w:val="00B40C31"/>
    <w:rsid w:val="00B40DB9"/>
    <w:rsid w:val="00B410F3"/>
    <w:rsid w:val="00B4159B"/>
    <w:rsid w:val="00B41B28"/>
    <w:rsid w:val="00B41D00"/>
    <w:rsid w:val="00B41DF2"/>
    <w:rsid w:val="00B42710"/>
    <w:rsid w:val="00B42EB0"/>
    <w:rsid w:val="00B43074"/>
    <w:rsid w:val="00B4317C"/>
    <w:rsid w:val="00B4342C"/>
    <w:rsid w:val="00B43517"/>
    <w:rsid w:val="00B43828"/>
    <w:rsid w:val="00B4397A"/>
    <w:rsid w:val="00B43BD2"/>
    <w:rsid w:val="00B43C2F"/>
    <w:rsid w:val="00B43DDB"/>
    <w:rsid w:val="00B43FF7"/>
    <w:rsid w:val="00B444C1"/>
    <w:rsid w:val="00B44625"/>
    <w:rsid w:val="00B44BE1"/>
    <w:rsid w:val="00B453F2"/>
    <w:rsid w:val="00B454D1"/>
    <w:rsid w:val="00B454E3"/>
    <w:rsid w:val="00B455D4"/>
    <w:rsid w:val="00B46252"/>
    <w:rsid w:val="00B46CCC"/>
    <w:rsid w:val="00B46E16"/>
    <w:rsid w:val="00B46ED0"/>
    <w:rsid w:val="00B47122"/>
    <w:rsid w:val="00B4722A"/>
    <w:rsid w:val="00B47273"/>
    <w:rsid w:val="00B474A1"/>
    <w:rsid w:val="00B47759"/>
    <w:rsid w:val="00B47D5C"/>
    <w:rsid w:val="00B47D72"/>
    <w:rsid w:val="00B5003E"/>
    <w:rsid w:val="00B5038E"/>
    <w:rsid w:val="00B50543"/>
    <w:rsid w:val="00B50626"/>
    <w:rsid w:val="00B50895"/>
    <w:rsid w:val="00B50AE1"/>
    <w:rsid w:val="00B50CAE"/>
    <w:rsid w:val="00B50DD3"/>
    <w:rsid w:val="00B51434"/>
    <w:rsid w:val="00B514F5"/>
    <w:rsid w:val="00B51715"/>
    <w:rsid w:val="00B51895"/>
    <w:rsid w:val="00B51CE8"/>
    <w:rsid w:val="00B52101"/>
    <w:rsid w:val="00B52118"/>
    <w:rsid w:val="00B522D1"/>
    <w:rsid w:val="00B5273B"/>
    <w:rsid w:val="00B529EB"/>
    <w:rsid w:val="00B52FAD"/>
    <w:rsid w:val="00B52FEE"/>
    <w:rsid w:val="00B5348A"/>
    <w:rsid w:val="00B53494"/>
    <w:rsid w:val="00B535D2"/>
    <w:rsid w:val="00B53A5A"/>
    <w:rsid w:val="00B53B8E"/>
    <w:rsid w:val="00B543EA"/>
    <w:rsid w:val="00B54EEE"/>
    <w:rsid w:val="00B556E3"/>
    <w:rsid w:val="00B55D29"/>
    <w:rsid w:val="00B55E48"/>
    <w:rsid w:val="00B5682B"/>
    <w:rsid w:val="00B5705C"/>
    <w:rsid w:val="00B57193"/>
    <w:rsid w:val="00B571EE"/>
    <w:rsid w:val="00B572D5"/>
    <w:rsid w:val="00B57B36"/>
    <w:rsid w:val="00B6003A"/>
    <w:rsid w:val="00B600CB"/>
    <w:rsid w:val="00B601C4"/>
    <w:rsid w:val="00B601F9"/>
    <w:rsid w:val="00B602B4"/>
    <w:rsid w:val="00B60841"/>
    <w:rsid w:val="00B608DB"/>
    <w:rsid w:val="00B60F97"/>
    <w:rsid w:val="00B60FD5"/>
    <w:rsid w:val="00B611CB"/>
    <w:rsid w:val="00B61211"/>
    <w:rsid w:val="00B6122D"/>
    <w:rsid w:val="00B6125D"/>
    <w:rsid w:val="00B615FB"/>
    <w:rsid w:val="00B617F5"/>
    <w:rsid w:val="00B6194A"/>
    <w:rsid w:val="00B61D56"/>
    <w:rsid w:val="00B62011"/>
    <w:rsid w:val="00B6228C"/>
    <w:rsid w:val="00B623EC"/>
    <w:rsid w:val="00B625AB"/>
    <w:rsid w:val="00B6271D"/>
    <w:rsid w:val="00B628DA"/>
    <w:rsid w:val="00B62A62"/>
    <w:rsid w:val="00B62B8B"/>
    <w:rsid w:val="00B62CFE"/>
    <w:rsid w:val="00B62D1C"/>
    <w:rsid w:val="00B6315E"/>
    <w:rsid w:val="00B63499"/>
    <w:rsid w:val="00B6360D"/>
    <w:rsid w:val="00B6366B"/>
    <w:rsid w:val="00B637E4"/>
    <w:rsid w:val="00B63924"/>
    <w:rsid w:val="00B63E21"/>
    <w:rsid w:val="00B63E66"/>
    <w:rsid w:val="00B6439E"/>
    <w:rsid w:val="00B643BF"/>
    <w:rsid w:val="00B64411"/>
    <w:rsid w:val="00B648BC"/>
    <w:rsid w:val="00B64CB1"/>
    <w:rsid w:val="00B64FF2"/>
    <w:rsid w:val="00B656AE"/>
    <w:rsid w:val="00B657DA"/>
    <w:rsid w:val="00B659F4"/>
    <w:rsid w:val="00B65ADF"/>
    <w:rsid w:val="00B65AFC"/>
    <w:rsid w:val="00B65B07"/>
    <w:rsid w:val="00B6684D"/>
    <w:rsid w:val="00B66958"/>
    <w:rsid w:val="00B66976"/>
    <w:rsid w:val="00B66CC5"/>
    <w:rsid w:val="00B66CC8"/>
    <w:rsid w:val="00B6734C"/>
    <w:rsid w:val="00B6735A"/>
    <w:rsid w:val="00B673D5"/>
    <w:rsid w:val="00B6760B"/>
    <w:rsid w:val="00B677CE"/>
    <w:rsid w:val="00B679BF"/>
    <w:rsid w:val="00B7023B"/>
    <w:rsid w:val="00B705E8"/>
    <w:rsid w:val="00B7077E"/>
    <w:rsid w:val="00B70869"/>
    <w:rsid w:val="00B70D5E"/>
    <w:rsid w:val="00B71051"/>
    <w:rsid w:val="00B710B7"/>
    <w:rsid w:val="00B71261"/>
    <w:rsid w:val="00B712A8"/>
    <w:rsid w:val="00B713BE"/>
    <w:rsid w:val="00B71576"/>
    <w:rsid w:val="00B71657"/>
    <w:rsid w:val="00B7198C"/>
    <w:rsid w:val="00B71B41"/>
    <w:rsid w:val="00B71C94"/>
    <w:rsid w:val="00B71CD5"/>
    <w:rsid w:val="00B71D72"/>
    <w:rsid w:val="00B71EBE"/>
    <w:rsid w:val="00B72202"/>
    <w:rsid w:val="00B7250A"/>
    <w:rsid w:val="00B7250D"/>
    <w:rsid w:val="00B72885"/>
    <w:rsid w:val="00B72B0E"/>
    <w:rsid w:val="00B72DC6"/>
    <w:rsid w:val="00B72DE7"/>
    <w:rsid w:val="00B731AC"/>
    <w:rsid w:val="00B731D4"/>
    <w:rsid w:val="00B73240"/>
    <w:rsid w:val="00B736A8"/>
    <w:rsid w:val="00B736CF"/>
    <w:rsid w:val="00B7387B"/>
    <w:rsid w:val="00B7397F"/>
    <w:rsid w:val="00B73C8D"/>
    <w:rsid w:val="00B73D3C"/>
    <w:rsid w:val="00B73EB8"/>
    <w:rsid w:val="00B73FD6"/>
    <w:rsid w:val="00B74070"/>
    <w:rsid w:val="00B74BAB"/>
    <w:rsid w:val="00B74D68"/>
    <w:rsid w:val="00B750A8"/>
    <w:rsid w:val="00B750E0"/>
    <w:rsid w:val="00B756F1"/>
    <w:rsid w:val="00B75ABC"/>
    <w:rsid w:val="00B75D31"/>
    <w:rsid w:val="00B75E4C"/>
    <w:rsid w:val="00B75FCD"/>
    <w:rsid w:val="00B7617A"/>
    <w:rsid w:val="00B7642E"/>
    <w:rsid w:val="00B76511"/>
    <w:rsid w:val="00B7692A"/>
    <w:rsid w:val="00B76D25"/>
    <w:rsid w:val="00B7737D"/>
    <w:rsid w:val="00B774A4"/>
    <w:rsid w:val="00B776D2"/>
    <w:rsid w:val="00B77891"/>
    <w:rsid w:val="00B800C1"/>
    <w:rsid w:val="00B801A3"/>
    <w:rsid w:val="00B802A5"/>
    <w:rsid w:val="00B8032F"/>
    <w:rsid w:val="00B80717"/>
    <w:rsid w:val="00B80AB4"/>
    <w:rsid w:val="00B80B29"/>
    <w:rsid w:val="00B80DCF"/>
    <w:rsid w:val="00B80E38"/>
    <w:rsid w:val="00B80F3B"/>
    <w:rsid w:val="00B80FAF"/>
    <w:rsid w:val="00B81512"/>
    <w:rsid w:val="00B81565"/>
    <w:rsid w:val="00B81694"/>
    <w:rsid w:val="00B81735"/>
    <w:rsid w:val="00B81872"/>
    <w:rsid w:val="00B81A40"/>
    <w:rsid w:val="00B81E68"/>
    <w:rsid w:val="00B81F0A"/>
    <w:rsid w:val="00B8208E"/>
    <w:rsid w:val="00B82197"/>
    <w:rsid w:val="00B821A8"/>
    <w:rsid w:val="00B8220D"/>
    <w:rsid w:val="00B822E2"/>
    <w:rsid w:val="00B829A7"/>
    <w:rsid w:val="00B82A68"/>
    <w:rsid w:val="00B82B68"/>
    <w:rsid w:val="00B83573"/>
    <w:rsid w:val="00B836ED"/>
    <w:rsid w:val="00B83EA5"/>
    <w:rsid w:val="00B83F4D"/>
    <w:rsid w:val="00B848C9"/>
    <w:rsid w:val="00B84A62"/>
    <w:rsid w:val="00B84D2C"/>
    <w:rsid w:val="00B855C2"/>
    <w:rsid w:val="00B8589A"/>
    <w:rsid w:val="00B858AF"/>
    <w:rsid w:val="00B859E2"/>
    <w:rsid w:val="00B85D36"/>
    <w:rsid w:val="00B85DD2"/>
    <w:rsid w:val="00B85E96"/>
    <w:rsid w:val="00B85EF1"/>
    <w:rsid w:val="00B860B2"/>
    <w:rsid w:val="00B862B7"/>
    <w:rsid w:val="00B86481"/>
    <w:rsid w:val="00B86529"/>
    <w:rsid w:val="00B86D65"/>
    <w:rsid w:val="00B87A16"/>
    <w:rsid w:val="00B87E84"/>
    <w:rsid w:val="00B90140"/>
    <w:rsid w:val="00B90188"/>
    <w:rsid w:val="00B9034E"/>
    <w:rsid w:val="00B904DC"/>
    <w:rsid w:val="00B9067E"/>
    <w:rsid w:val="00B908E4"/>
    <w:rsid w:val="00B9109C"/>
    <w:rsid w:val="00B91939"/>
    <w:rsid w:val="00B92133"/>
    <w:rsid w:val="00B921EC"/>
    <w:rsid w:val="00B92452"/>
    <w:rsid w:val="00B92495"/>
    <w:rsid w:val="00B92A7B"/>
    <w:rsid w:val="00B92C2B"/>
    <w:rsid w:val="00B933BF"/>
    <w:rsid w:val="00B936C9"/>
    <w:rsid w:val="00B93944"/>
    <w:rsid w:val="00B93CE1"/>
    <w:rsid w:val="00B93E09"/>
    <w:rsid w:val="00B93E60"/>
    <w:rsid w:val="00B93EE0"/>
    <w:rsid w:val="00B9405C"/>
    <w:rsid w:val="00B94403"/>
    <w:rsid w:val="00B947A3"/>
    <w:rsid w:val="00B9484E"/>
    <w:rsid w:val="00B94B26"/>
    <w:rsid w:val="00B94BD3"/>
    <w:rsid w:val="00B94D83"/>
    <w:rsid w:val="00B94E60"/>
    <w:rsid w:val="00B94EBC"/>
    <w:rsid w:val="00B950FD"/>
    <w:rsid w:val="00B951CF"/>
    <w:rsid w:val="00B95539"/>
    <w:rsid w:val="00B95AA0"/>
    <w:rsid w:val="00B9621F"/>
    <w:rsid w:val="00B966C6"/>
    <w:rsid w:val="00B96A34"/>
    <w:rsid w:val="00B96B48"/>
    <w:rsid w:val="00B96BFE"/>
    <w:rsid w:val="00B96D20"/>
    <w:rsid w:val="00B9785E"/>
    <w:rsid w:val="00B97C14"/>
    <w:rsid w:val="00B97E52"/>
    <w:rsid w:val="00BA01A8"/>
    <w:rsid w:val="00BA01F2"/>
    <w:rsid w:val="00BA027B"/>
    <w:rsid w:val="00BA0809"/>
    <w:rsid w:val="00BA08C9"/>
    <w:rsid w:val="00BA0940"/>
    <w:rsid w:val="00BA0ABD"/>
    <w:rsid w:val="00BA0B7B"/>
    <w:rsid w:val="00BA0D62"/>
    <w:rsid w:val="00BA0F2D"/>
    <w:rsid w:val="00BA11BE"/>
    <w:rsid w:val="00BA13F7"/>
    <w:rsid w:val="00BA16AF"/>
    <w:rsid w:val="00BA17FF"/>
    <w:rsid w:val="00BA1A8F"/>
    <w:rsid w:val="00BA1B21"/>
    <w:rsid w:val="00BA1E7F"/>
    <w:rsid w:val="00BA1FCC"/>
    <w:rsid w:val="00BA2006"/>
    <w:rsid w:val="00BA2143"/>
    <w:rsid w:val="00BA25A9"/>
    <w:rsid w:val="00BA267A"/>
    <w:rsid w:val="00BA2A53"/>
    <w:rsid w:val="00BA2A8B"/>
    <w:rsid w:val="00BA2B00"/>
    <w:rsid w:val="00BA2E95"/>
    <w:rsid w:val="00BA308D"/>
    <w:rsid w:val="00BA308F"/>
    <w:rsid w:val="00BA3230"/>
    <w:rsid w:val="00BA3A0E"/>
    <w:rsid w:val="00BA3D0B"/>
    <w:rsid w:val="00BA4075"/>
    <w:rsid w:val="00BA428B"/>
    <w:rsid w:val="00BA4534"/>
    <w:rsid w:val="00BA45CC"/>
    <w:rsid w:val="00BA47D2"/>
    <w:rsid w:val="00BA4B6B"/>
    <w:rsid w:val="00BA512D"/>
    <w:rsid w:val="00BA51BD"/>
    <w:rsid w:val="00BA586E"/>
    <w:rsid w:val="00BA5A0C"/>
    <w:rsid w:val="00BA5CB0"/>
    <w:rsid w:val="00BA6394"/>
    <w:rsid w:val="00BA6709"/>
    <w:rsid w:val="00BA6833"/>
    <w:rsid w:val="00BA6BAD"/>
    <w:rsid w:val="00BA6EB3"/>
    <w:rsid w:val="00BA7002"/>
    <w:rsid w:val="00BA7309"/>
    <w:rsid w:val="00BA7AEC"/>
    <w:rsid w:val="00BB010F"/>
    <w:rsid w:val="00BB01E0"/>
    <w:rsid w:val="00BB023F"/>
    <w:rsid w:val="00BB0244"/>
    <w:rsid w:val="00BB0448"/>
    <w:rsid w:val="00BB050B"/>
    <w:rsid w:val="00BB0750"/>
    <w:rsid w:val="00BB08BE"/>
    <w:rsid w:val="00BB096F"/>
    <w:rsid w:val="00BB0C66"/>
    <w:rsid w:val="00BB0E1E"/>
    <w:rsid w:val="00BB0F67"/>
    <w:rsid w:val="00BB10D0"/>
    <w:rsid w:val="00BB10D3"/>
    <w:rsid w:val="00BB1361"/>
    <w:rsid w:val="00BB1503"/>
    <w:rsid w:val="00BB150F"/>
    <w:rsid w:val="00BB18D4"/>
    <w:rsid w:val="00BB18F3"/>
    <w:rsid w:val="00BB209E"/>
    <w:rsid w:val="00BB284B"/>
    <w:rsid w:val="00BB297E"/>
    <w:rsid w:val="00BB2F9F"/>
    <w:rsid w:val="00BB307E"/>
    <w:rsid w:val="00BB308A"/>
    <w:rsid w:val="00BB3744"/>
    <w:rsid w:val="00BB3C1A"/>
    <w:rsid w:val="00BB3FB7"/>
    <w:rsid w:val="00BB4482"/>
    <w:rsid w:val="00BB45A6"/>
    <w:rsid w:val="00BB4764"/>
    <w:rsid w:val="00BB487A"/>
    <w:rsid w:val="00BB4B59"/>
    <w:rsid w:val="00BB4C9A"/>
    <w:rsid w:val="00BB4E96"/>
    <w:rsid w:val="00BB518F"/>
    <w:rsid w:val="00BB53C4"/>
    <w:rsid w:val="00BB53C9"/>
    <w:rsid w:val="00BB55FE"/>
    <w:rsid w:val="00BB5898"/>
    <w:rsid w:val="00BB58E6"/>
    <w:rsid w:val="00BB58F8"/>
    <w:rsid w:val="00BB5C3A"/>
    <w:rsid w:val="00BB5E2D"/>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AE6"/>
    <w:rsid w:val="00BB7DA3"/>
    <w:rsid w:val="00BC0A65"/>
    <w:rsid w:val="00BC0C41"/>
    <w:rsid w:val="00BC0DC6"/>
    <w:rsid w:val="00BC0E07"/>
    <w:rsid w:val="00BC124B"/>
    <w:rsid w:val="00BC15F3"/>
    <w:rsid w:val="00BC1858"/>
    <w:rsid w:val="00BC1B9E"/>
    <w:rsid w:val="00BC1F45"/>
    <w:rsid w:val="00BC2054"/>
    <w:rsid w:val="00BC2741"/>
    <w:rsid w:val="00BC28F4"/>
    <w:rsid w:val="00BC2B91"/>
    <w:rsid w:val="00BC30EB"/>
    <w:rsid w:val="00BC33BC"/>
    <w:rsid w:val="00BC3615"/>
    <w:rsid w:val="00BC39DB"/>
    <w:rsid w:val="00BC39EC"/>
    <w:rsid w:val="00BC3A10"/>
    <w:rsid w:val="00BC3F74"/>
    <w:rsid w:val="00BC4029"/>
    <w:rsid w:val="00BC4054"/>
    <w:rsid w:val="00BC41D2"/>
    <w:rsid w:val="00BC4245"/>
    <w:rsid w:val="00BC460C"/>
    <w:rsid w:val="00BC4DA1"/>
    <w:rsid w:val="00BC4FF7"/>
    <w:rsid w:val="00BC513A"/>
    <w:rsid w:val="00BC54AA"/>
    <w:rsid w:val="00BC5691"/>
    <w:rsid w:val="00BC56B9"/>
    <w:rsid w:val="00BC5D69"/>
    <w:rsid w:val="00BC5EC6"/>
    <w:rsid w:val="00BC5ECA"/>
    <w:rsid w:val="00BC5FA2"/>
    <w:rsid w:val="00BC61E3"/>
    <w:rsid w:val="00BC6B61"/>
    <w:rsid w:val="00BC744E"/>
    <w:rsid w:val="00BC7B0F"/>
    <w:rsid w:val="00BC7E4F"/>
    <w:rsid w:val="00BD00CA"/>
    <w:rsid w:val="00BD022B"/>
    <w:rsid w:val="00BD041A"/>
    <w:rsid w:val="00BD05CA"/>
    <w:rsid w:val="00BD068A"/>
    <w:rsid w:val="00BD0932"/>
    <w:rsid w:val="00BD09D9"/>
    <w:rsid w:val="00BD0B86"/>
    <w:rsid w:val="00BD0DA5"/>
    <w:rsid w:val="00BD123B"/>
    <w:rsid w:val="00BD138A"/>
    <w:rsid w:val="00BD1413"/>
    <w:rsid w:val="00BD1550"/>
    <w:rsid w:val="00BD1838"/>
    <w:rsid w:val="00BD215F"/>
    <w:rsid w:val="00BD23B4"/>
    <w:rsid w:val="00BD23C5"/>
    <w:rsid w:val="00BD253C"/>
    <w:rsid w:val="00BD261B"/>
    <w:rsid w:val="00BD27C5"/>
    <w:rsid w:val="00BD2D5C"/>
    <w:rsid w:val="00BD2E64"/>
    <w:rsid w:val="00BD31A6"/>
    <w:rsid w:val="00BD33B2"/>
    <w:rsid w:val="00BD34A0"/>
    <w:rsid w:val="00BD3533"/>
    <w:rsid w:val="00BD3569"/>
    <w:rsid w:val="00BD365C"/>
    <w:rsid w:val="00BD3DF1"/>
    <w:rsid w:val="00BD4032"/>
    <w:rsid w:val="00BD42CF"/>
    <w:rsid w:val="00BD4462"/>
    <w:rsid w:val="00BD4B75"/>
    <w:rsid w:val="00BD4CF4"/>
    <w:rsid w:val="00BD5168"/>
    <w:rsid w:val="00BD5A81"/>
    <w:rsid w:val="00BD5AC0"/>
    <w:rsid w:val="00BD5C0A"/>
    <w:rsid w:val="00BD5C62"/>
    <w:rsid w:val="00BD5F9C"/>
    <w:rsid w:val="00BD61CC"/>
    <w:rsid w:val="00BD655E"/>
    <w:rsid w:val="00BD6787"/>
    <w:rsid w:val="00BD686A"/>
    <w:rsid w:val="00BD6A34"/>
    <w:rsid w:val="00BD6E7F"/>
    <w:rsid w:val="00BD6E85"/>
    <w:rsid w:val="00BD734C"/>
    <w:rsid w:val="00BD7464"/>
    <w:rsid w:val="00BD7546"/>
    <w:rsid w:val="00BD7638"/>
    <w:rsid w:val="00BD76F7"/>
    <w:rsid w:val="00BD7B7F"/>
    <w:rsid w:val="00BD7DAB"/>
    <w:rsid w:val="00BE007A"/>
    <w:rsid w:val="00BE03AD"/>
    <w:rsid w:val="00BE03F6"/>
    <w:rsid w:val="00BE0464"/>
    <w:rsid w:val="00BE04B4"/>
    <w:rsid w:val="00BE04FF"/>
    <w:rsid w:val="00BE0713"/>
    <w:rsid w:val="00BE095F"/>
    <w:rsid w:val="00BE0B29"/>
    <w:rsid w:val="00BE0C75"/>
    <w:rsid w:val="00BE0C83"/>
    <w:rsid w:val="00BE0EB2"/>
    <w:rsid w:val="00BE191C"/>
    <w:rsid w:val="00BE1933"/>
    <w:rsid w:val="00BE19B9"/>
    <w:rsid w:val="00BE1A0A"/>
    <w:rsid w:val="00BE1FB2"/>
    <w:rsid w:val="00BE23AC"/>
    <w:rsid w:val="00BE25BC"/>
    <w:rsid w:val="00BE3515"/>
    <w:rsid w:val="00BE3569"/>
    <w:rsid w:val="00BE374D"/>
    <w:rsid w:val="00BE389E"/>
    <w:rsid w:val="00BE398D"/>
    <w:rsid w:val="00BE3B96"/>
    <w:rsid w:val="00BE3D38"/>
    <w:rsid w:val="00BE435E"/>
    <w:rsid w:val="00BE447E"/>
    <w:rsid w:val="00BE47A5"/>
    <w:rsid w:val="00BE5030"/>
    <w:rsid w:val="00BE5048"/>
    <w:rsid w:val="00BE5300"/>
    <w:rsid w:val="00BE5513"/>
    <w:rsid w:val="00BE5553"/>
    <w:rsid w:val="00BE5C09"/>
    <w:rsid w:val="00BE5EDA"/>
    <w:rsid w:val="00BE62F4"/>
    <w:rsid w:val="00BE64D7"/>
    <w:rsid w:val="00BE66B6"/>
    <w:rsid w:val="00BE679B"/>
    <w:rsid w:val="00BE67E2"/>
    <w:rsid w:val="00BE690B"/>
    <w:rsid w:val="00BE6E29"/>
    <w:rsid w:val="00BE7081"/>
    <w:rsid w:val="00BE71A1"/>
    <w:rsid w:val="00BE75F8"/>
    <w:rsid w:val="00BE775E"/>
    <w:rsid w:val="00BE77AD"/>
    <w:rsid w:val="00BE791C"/>
    <w:rsid w:val="00BE7A9E"/>
    <w:rsid w:val="00BE7E89"/>
    <w:rsid w:val="00BF0025"/>
    <w:rsid w:val="00BF03CF"/>
    <w:rsid w:val="00BF0634"/>
    <w:rsid w:val="00BF06C9"/>
    <w:rsid w:val="00BF09CE"/>
    <w:rsid w:val="00BF0A10"/>
    <w:rsid w:val="00BF0B98"/>
    <w:rsid w:val="00BF0BE6"/>
    <w:rsid w:val="00BF0DB9"/>
    <w:rsid w:val="00BF1B3C"/>
    <w:rsid w:val="00BF1D21"/>
    <w:rsid w:val="00BF216C"/>
    <w:rsid w:val="00BF2420"/>
    <w:rsid w:val="00BF2635"/>
    <w:rsid w:val="00BF26A0"/>
    <w:rsid w:val="00BF2759"/>
    <w:rsid w:val="00BF2926"/>
    <w:rsid w:val="00BF2B1C"/>
    <w:rsid w:val="00BF2B8D"/>
    <w:rsid w:val="00BF2C7B"/>
    <w:rsid w:val="00BF2D51"/>
    <w:rsid w:val="00BF31C0"/>
    <w:rsid w:val="00BF39D9"/>
    <w:rsid w:val="00BF3BB8"/>
    <w:rsid w:val="00BF402D"/>
    <w:rsid w:val="00BF407B"/>
    <w:rsid w:val="00BF49DC"/>
    <w:rsid w:val="00BF4D65"/>
    <w:rsid w:val="00BF4E0B"/>
    <w:rsid w:val="00BF51B0"/>
    <w:rsid w:val="00BF538C"/>
    <w:rsid w:val="00BF5AF4"/>
    <w:rsid w:val="00BF5C32"/>
    <w:rsid w:val="00BF5C43"/>
    <w:rsid w:val="00BF6268"/>
    <w:rsid w:val="00BF62F8"/>
    <w:rsid w:val="00BF7CD2"/>
    <w:rsid w:val="00C0042A"/>
    <w:rsid w:val="00C00561"/>
    <w:rsid w:val="00C00956"/>
    <w:rsid w:val="00C00AC9"/>
    <w:rsid w:val="00C00AF4"/>
    <w:rsid w:val="00C00D5F"/>
    <w:rsid w:val="00C00E5B"/>
    <w:rsid w:val="00C00E96"/>
    <w:rsid w:val="00C0120E"/>
    <w:rsid w:val="00C016FF"/>
    <w:rsid w:val="00C01D28"/>
    <w:rsid w:val="00C01E83"/>
    <w:rsid w:val="00C01F63"/>
    <w:rsid w:val="00C02207"/>
    <w:rsid w:val="00C02305"/>
    <w:rsid w:val="00C02A9F"/>
    <w:rsid w:val="00C02C22"/>
    <w:rsid w:val="00C02F8F"/>
    <w:rsid w:val="00C030CF"/>
    <w:rsid w:val="00C03110"/>
    <w:rsid w:val="00C03262"/>
    <w:rsid w:val="00C035B2"/>
    <w:rsid w:val="00C0362A"/>
    <w:rsid w:val="00C0380F"/>
    <w:rsid w:val="00C03925"/>
    <w:rsid w:val="00C0397A"/>
    <w:rsid w:val="00C03DDA"/>
    <w:rsid w:val="00C03E2C"/>
    <w:rsid w:val="00C03EF5"/>
    <w:rsid w:val="00C0411A"/>
    <w:rsid w:val="00C043F6"/>
    <w:rsid w:val="00C0469F"/>
    <w:rsid w:val="00C046BD"/>
    <w:rsid w:val="00C04703"/>
    <w:rsid w:val="00C04727"/>
    <w:rsid w:val="00C04810"/>
    <w:rsid w:val="00C04AD8"/>
    <w:rsid w:val="00C04EB8"/>
    <w:rsid w:val="00C04F41"/>
    <w:rsid w:val="00C04F4B"/>
    <w:rsid w:val="00C0522E"/>
    <w:rsid w:val="00C052AA"/>
    <w:rsid w:val="00C058D3"/>
    <w:rsid w:val="00C05F8E"/>
    <w:rsid w:val="00C05F9D"/>
    <w:rsid w:val="00C060A9"/>
    <w:rsid w:val="00C061B4"/>
    <w:rsid w:val="00C06312"/>
    <w:rsid w:val="00C067CC"/>
    <w:rsid w:val="00C06B4F"/>
    <w:rsid w:val="00C06BB0"/>
    <w:rsid w:val="00C06D4B"/>
    <w:rsid w:val="00C07015"/>
    <w:rsid w:val="00C0713C"/>
    <w:rsid w:val="00C0734E"/>
    <w:rsid w:val="00C07893"/>
    <w:rsid w:val="00C07C33"/>
    <w:rsid w:val="00C10261"/>
    <w:rsid w:val="00C10602"/>
    <w:rsid w:val="00C109D3"/>
    <w:rsid w:val="00C10A32"/>
    <w:rsid w:val="00C11598"/>
    <w:rsid w:val="00C11664"/>
    <w:rsid w:val="00C11C96"/>
    <w:rsid w:val="00C11D03"/>
    <w:rsid w:val="00C11DAB"/>
    <w:rsid w:val="00C11FA4"/>
    <w:rsid w:val="00C121BD"/>
    <w:rsid w:val="00C121D9"/>
    <w:rsid w:val="00C122E7"/>
    <w:rsid w:val="00C1232D"/>
    <w:rsid w:val="00C1271B"/>
    <w:rsid w:val="00C12746"/>
    <w:rsid w:val="00C1351C"/>
    <w:rsid w:val="00C13585"/>
    <w:rsid w:val="00C13880"/>
    <w:rsid w:val="00C1398F"/>
    <w:rsid w:val="00C139FB"/>
    <w:rsid w:val="00C13ADB"/>
    <w:rsid w:val="00C13C5C"/>
    <w:rsid w:val="00C140DF"/>
    <w:rsid w:val="00C140ED"/>
    <w:rsid w:val="00C145CE"/>
    <w:rsid w:val="00C146A7"/>
    <w:rsid w:val="00C14CA0"/>
    <w:rsid w:val="00C14FDB"/>
    <w:rsid w:val="00C15584"/>
    <w:rsid w:val="00C15C1C"/>
    <w:rsid w:val="00C15DE3"/>
    <w:rsid w:val="00C15F25"/>
    <w:rsid w:val="00C1609F"/>
    <w:rsid w:val="00C168B6"/>
    <w:rsid w:val="00C16B5E"/>
    <w:rsid w:val="00C17342"/>
    <w:rsid w:val="00C1779E"/>
    <w:rsid w:val="00C17804"/>
    <w:rsid w:val="00C17AE2"/>
    <w:rsid w:val="00C17D8C"/>
    <w:rsid w:val="00C17E56"/>
    <w:rsid w:val="00C200D6"/>
    <w:rsid w:val="00C2011F"/>
    <w:rsid w:val="00C20238"/>
    <w:rsid w:val="00C20467"/>
    <w:rsid w:val="00C2059D"/>
    <w:rsid w:val="00C206EA"/>
    <w:rsid w:val="00C20900"/>
    <w:rsid w:val="00C20C78"/>
    <w:rsid w:val="00C21106"/>
    <w:rsid w:val="00C211E4"/>
    <w:rsid w:val="00C214AE"/>
    <w:rsid w:val="00C215D0"/>
    <w:rsid w:val="00C2172A"/>
    <w:rsid w:val="00C220EB"/>
    <w:rsid w:val="00C22178"/>
    <w:rsid w:val="00C225F7"/>
    <w:rsid w:val="00C22602"/>
    <w:rsid w:val="00C228CE"/>
    <w:rsid w:val="00C22AF7"/>
    <w:rsid w:val="00C22C1A"/>
    <w:rsid w:val="00C232F1"/>
    <w:rsid w:val="00C23490"/>
    <w:rsid w:val="00C23C48"/>
    <w:rsid w:val="00C23D49"/>
    <w:rsid w:val="00C23DC2"/>
    <w:rsid w:val="00C242B3"/>
    <w:rsid w:val="00C24332"/>
    <w:rsid w:val="00C24538"/>
    <w:rsid w:val="00C24808"/>
    <w:rsid w:val="00C24A9D"/>
    <w:rsid w:val="00C24ACA"/>
    <w:rsid w:val="00C24F35"/>
    <w:rsid w:val="00C250D3"/>
    <w:rsid w:val="00C2563F"/>
    <w:rsid w:val="00C2571F"/>
    <w:rsid w:val="00C25C03"/>
    <w:rsid w:val="00C2617F"/>
    <w:rsid w:val="00C2639B"/>
    <w:rsid w:val="00C26EDE"/>
    <w:rsid w:val="00C27490"/>
    <w:rsid w:val="00C2760D"/>
    <w:rsid w:val="00C27954"/>
    <w:rsid w:val="00C3063E"/>
    <w:rsid w:val="00C30720"/>
    <w:rsid w:val="00C3093E"/>
    <w:rsid w:val="00C30C4F"/>
    <w:rsid w:val="00C30C6B"/>
    <w:rsid w:val="00C30F50"/>
    <w:rsid w:val="00C311DA"/>
    <w:rsid w:val="00C31282"/>
    <w:rsid w:val="00C31712"/>
    <w:rsid w:val="00C31EBB"/>
    <w:rsid w:val="00C320F6"/>
    <w:rsid w:val="00C32284"/>
    <w:rsid w:val="00C32370"/>
    <w:rsid w:val="00C328DB"/>
    <w:rsid w:val="00C32AC2"/>
    <w:rsid w:val="00C32C85"/>
    <w:rsid w:val="00C32DF9"/>
    <w:rsid w:val="00C32EBB"/>
    <w:rsid w:val="00C32F65"/>
    <w:rsid w:val="00C333BD"/>
    <w:rsid w:val="00C3373F"/>
    <w:rsid w:val="00C33741"/>
    <w:rsid w:val="00C33847"/>
    <w:rsid w:val="00C338B4"/>
    <w:rsid w:val="00C339D1"/>
    <w:rsid w:val="00C33BE7"/>
    <w:rsid w:val="00C34812"/>
    <w:rsid w:val="00C34C81"/>
    <w:rsid w:val="00C34FB3"/>
    <w:rsid w:val="00C3538A"/>
    <w:rsid w:val="00C354F4"/>
    <w:rsid w:val="00C35867"/>
    <w:rsid w:val="00C35942"/>
    <w:rsid w:val="00C359D2"/>
    <w:rsid w:val="00C35C8E"/>
    <w:rsid w:val="00C35C9F"/>
    <w:rsid w:val="00C35E2F"/>
    <w:rsid w:val="00C361D3"/>
    <w:rsid w:val="00C3673F"/>
    <w:rsid w:val="00C367F8"/>
    <w:rsid w:val="00C368D9"/>
    <w:rsid w:val="00C36968"/>
    <w:rsid w:val="00C369F6"/>
    <w:rsid w:val="00C36BD2"/>
    <w:rsid w:val="00C36CBC"/>
    <w:rsid w:val="00C36CC1"/>
    <w:rsid w:val="00C36D51"/>
    <w:rsid w:val="00C36D85"/>
    <w:rsid w:val="00C36E3B"/>
    <w:rsid w:val="00C36E4C"/>
    <w:rsid w:val="00C36E9F"/>
    <w:rsid w:val="00C36EEF"/>
    <w:rsid w:val="00C37126"/>
    <w:rsid w:val="00C37D14"/>
    <w:rsid w:val="00C37D4F"/>
    <w:rsid w:val="00C40392"/>
    <w:rsid w:val="00C40B26"/>
    <w:rsid w:val="00C410BE"/>
    <w:rsid w:val="00C4150A"/>
    <w:rsid w:val="00C41773"/>
    <w:rsid w:val="00C419BF"/>
    <w:rsid w:val="00C41A20"/>
    <w:rsid w:val="00C41B23"/>
    <w:rsid w:val="00C41CD5"/>
    <w:rsid w:val="00C421B7"/>
    <w:rsid w:val="00C4220C"/>
    <w:rsid w:val="00C4246A"/>
    <w:rsid w:val="00C42978"/>
    <w:rsid w:val="00C42ED0"/>
    <w:rsid w:val="00C43051"/>
    <w:rsid w:val="00C432DC"/>
    <w:rsid w:val="00C437D2"/>
    <w:rsid w:val="00C438D5"/>
    <w:rsid w:val="00C43A25"/>
    <w:rsid w:val="00C4426B"/>
    <w:rsid w:val="00C444B7"/>
    <w:rsid w:val="00C444DE"/>
    <w:rsid w:val="00C44BB2"/>
    <w:rsid w:val="00C44CE5"/>
    <w:rsid w:val="00C44D97"/>
    <w:rsid w:val="00C44E3A"/>
    <w:rsid w:val="00C44EE0"/>
    <w:rsid w:val="00C44F48"/>
    <w:rsid w:val="00C4503A"/>
    <w:rsid w:val="00C4541B"/>
    <w:rsid w:val="00C45618"/>
    <w:rsid w:val="00C45C2A"/>
    <w:rsid w:val="00C45CD6"/>
    <w:rsid w:val="00C45E17"/>
    <w:rsid w:val="00C4654D"/>
    <w:rsid w:val="00C46595"/>
    <w:rsid w:val="00C46602"/>
    <w:rsid w:val="00C46745"/>
    <w:rsid w:val="00C46884"/>
    <w:rsid w:val="00C46939"/>
    <w:rsid w:val="00C46A14"/>
    <w:rsid w:val="00C46BA6"/>
    <w:rsid w:val="00C46BE1"/>
    <w:rsid w:val="00C46C0F"/>
    <w:rsid w:val="00C46C48"/>
    <w:rsid w:val="00C46ECF"/>
    <w:rsid w:val="00C47251"/>
    <w:rsid w:val="00C47566"/>
    <w:rsid w:val="00C475FE"/>
    <w:rsid w:val="00C476B0"/>
    <w:rsid w:val="00C477F1"/>
    <w:rsid w:val="00C47A71"/>
    <w:rsid w:val="00C47D09"/>
    <w:rsid w:val="00C50048"/>
    <w:rsid w:val="00C50270"/>
    <w:rsid w:val="00C50692"/>
    <w:rsid w:val="00C50936"/>
    <w:rsid w:val="00C509B8"/>
    <w:rsid w:val="00C511D5"/>
    <w:rsid w:val="00C511E0"/>
    <w:rsid w:val="00C516CC"/>
    <w:rsid w:val="00C518FA"/>
    <w:rsid w:val="00C51967"/>
    <w:rsid w:val="00C51ABD"/>
    <w:rsid w:val="00C51E8B"/>
    <w:rsid w:val="00C52045"/>
    <w:rsid w:val="00C524BE"/>
    <w:rsid w:val="00C524F5"/>
    <w:rsid w:val="00C525E5"/>
    <w:rsid w:val="00C52A57"/>
    <w:rsid w:val="00C52EA9"/>
    <w:rsid w:val="00C53A38"/>
    <w:rsid w:val="00C53A87"/>
    <w:rsid w:val="00C53E87"/>
    <w:rsid w:val="00C54291"/>
    <w:rsid w:val="00C54302"/>
    <w:rsid w:val="00C543CC"/>
    <w:rsid w:val="00C544BF"/>
    <w:rsid w:val="00C54940"/>
    <w:rsid w:val="00C549ED"/>
    <w:rsid w:val="00C54B71"/>
    <w:rsid w:val="00C54F88"/>
    <w:rsid w:val="00C55060"/>
    <w:rsid w:val="00C551A9"/>
    <w:rsid w:val="00C55414"/>
    <w:rsid w:val="00C556CB"/>
    <w:rsid w:val="00C558A5"/>
    <w:rsid w:val="00C55A3A"/>
    <w:rsid w:val="00C55B1C"/>
    <w:rsid w:val="00C55E5C"/>
    <w:rsid w:val="00C56034"/>
    <w:rsid w:val="00C5613F"/>
    <w:rsid w:val="00C563A2"/>
    <w:rsid w:val="00C56494"/>
    <w:rsid w:val="00C56A89"/>
    <w:rsid w:val="00C56BE4"/>
    <w:rsid w:val="00C5708A"/>
    <w:rsid w:val="00C57126"/>
    <w:rsid w:val="00C574B1"/>
    <w:rsid w:val="00C578D2"/>
    <w:rsid w:val="00C57A53"/>
    <w:rsid w:val="00C57D8A"/>
    <w:rsid w:val="00C57DA9"/>
    <w:rsid w:val="00C6003C"/>
    <w:rsid w:val="00C600FA"/>
    <w:rsid w:val="00C60572"/>
    <w:rsid w:val="00C60F9B"/>
    <w:rsid w:val="00C60FC0"/>
    <w:rsid w:val="00C610CE"/>
    <w:rsid w:val="00C6125B"/>
    <w:rsid w:val="00C614F1"/>
    <w:rsid w:val="00C61604"/>
    <w:rsid w:val="00C6168C"/>
    <w:rsid w:val="00C61772"/>
    <w:rsid w:val="00C618E5"/>
    <w:rsid w:val="00C6193A"/>
    <w:rsid w:val="00C61B13"/>
    <w:rsid w:val="00C61D3B"/>
    <w:rsid w:val="00C61E7F"/>
    <w:rsid w:val="00C61F0A"/>
    <w:rsid w:val="00C621CF"/>
    <w:rsid w:val="00C6231F"/>
    <w:rsid w:val="00C62546"/>
    <w:rsid w:val="00C625F5"/>
    <w:rsid w:val="00C62759"/>
    <w:rsid w:val="00C62A3D"/>
    <w:rsid w:val="00C62A55"/>
    <w:rsid w:val="00C62B91"/>
    <w:rsid w:val="00C62BAD"/>
    <w:rsid w:val="00C62C1B"/>
    <w:rsid w:val="00C62CD4"/>
    <w:rsid w:val="00C63085"/>
    <w:rsid w:val="00C631ED"/>
    <w:rsid w:val="00C63358"/>
    <w:rsid w:val="00C63980"/>
    <w:rsid w:val="00C63C6B"/>
    <w:rsid w:val="00C63D34"/>
    <w:rsid w:val="00C63E32"/>
    <w:rsid w:val="00C643E9"/>
    <w:rsid w:val="00C64585"/>
    <w:rsid w:val="00C64837"/>
    <w:rsid w:val="00C64C2A"/>
    <w:rsid w:val="00C64FF0"/>
    <w:rsid w:val="00C65EC3"/>
    <w:rsid w:val="00C65F86"/>
    <w:rsid w:val="00C65FF7"/>
    <w:rsid w:val="00C660EF"/>
    <w:rsid w:val="00C66215"/>
    <w:rsid w:val="00C66790"/>
    <w:rsid w:val="00C66879"/>
    <w:rsid w:val="00C66C5D"/>
    <w:rsid w:val="00C66D90"/>
    <w:rsid w:val="00C66DC3"/>
    <w:rsid w:val="00C670E1"/>
    <w:rsid w:val="00C671D7"/>
    <w:rsid w:val="00C6730D"/>
    <w:rsid w:val="00C67328"/>
    <w:rsid w:val="00C67451"/>
    <w:rsid w:val="00C67622"/>
    <w:rsid w:val="00C6771C"/>
    <w:rsid w:val="00C6776A"/>
    <w:rsid w:val="00C6797D"/>
    <w:rsid w:val="00C679E2"/>
    <w:rsid w:val="00C67FF6"/>
    <w:rsid w:val="00C70140"/>
    <w:rsid w:val="00C70487"/>
    <w:rsid w:val="00C707BD"/>
    <w:rsid w:val="00C707FF"/>
    <w:rsid w:val="00C70C66"/>
    <w:rsid w:val="00C70F99"/>
    <w:rsid w:val="00C71049"/>
    <w:rsid w:val="00C710B4"/>
    <w:rsid w:val="00C71218"/>
    <w:rsid w:val="00C7122F"/>
    <w:rsid w:val="00C71B58"/>
    <w:rsid w:val="00C71F57"/>
    <w:rsid w:val="00C72093"/>
    <w:rsid w:val="00C72210"/>
    <w:rsid w:val="00C72CD0"/>
    <w:rsid w:val="00C72F47"/>
    <w:rsid w:val="00C737B0"/>
    <w:rsid w:val="00C73800"/>
    <w:rsid w:val="00C73A02"/>
    <w:rsid w:val="00C73BF1"/>
    <w:rsid w:val="00C73CD0"/>
    <w:rsid w:val="00C73F34"/>
    <w:rsid w:val="00C743FB"/>
    <w:rsid w:val="00C74DED"/>
    <w:rsid w:val="00C75005"/>
    <w:rsid w:val="00C75058"/>
    <w:rsid w:val="00C751E0"/>
    <w:rsid w:val="00C752F4"/>
    <w:rsid w:val="00C7536D"/>
    <w:rsid w:val="00C753CF"/>
    <w:rsid w:val="00C7549F"/>
    <w:rsid w:val="00C756E5"/>
    <w:rsid w:val="00C7598A"/>
    <w:rsid w:val="00C75A2E"/>
    <w:rsid w:val="00C75B14"/>
    <w:rsid w:val="00C75B98"/>
    <w:rsid w:val="00C75CAA"/>
    <w:rsid w:val="00C763A6"/>
    <w:rsid w:val="00C764BB"/>
    <w:rsid w:val="00C765CC"/>
    <w:rsid w:val="00C76625"/>
    <w:rsid w:val="00C7703E"/>
    <w:rsid w:val="00C77250"/>
    <w:rsid w:val="00C777BC"/>
    <w:rsid w:val="00C777D6"/>
    <w:rsid w:val="00C778B7"/>
    <w:rsid w:val="00C77DD3"/>
    <w:rsid w:val="00C80084"/>
    <w:rsid w:val="00C80101"/>
    <w:rsid w:val="00C802EE"/>
    <w:rsid w:val="00C8031B"/>
    <w:rsid w:val="00C80395"/>
    <w:rsid w:val="00C8049E"/>
    <w:rsid w:val="00C80AF5"/>
    <w:rsid w:val="00C80CCC"/>
    <w:rsid w:val="00C80EE7"/>
    <w:rsid w:val="00C812F1"/>
    <w:rsid w:val="00C816BC"/>
    <w:rsid w:val="00C8171F"/>
    <w:rsid w:val="00C818FE"/>
    <w:rsid w:val="00C81ADA"/>
    <w:rsid w:val="00C81ADE"/>
    <w:rsid w:val="00C824C3"/>
    <w:rsid w:val="00C82545"/>
    <w:rsid w:val="00C82A94"/>
    <w:rsid w:val="00C82F75"/>
    <w:rsid w:val="00C83013"/>
    <w:rsid w:val="00C8308F"/>
    <w:rsid w:val="00C832D6"/>
    <w:rsid w:val="00C83756"/>
    <w:rsid w:val="00C83C5C"/>
    <w:rsid w:val="00C83FEE"/>
    <w:rsid w:val="00C8437C"/>
    <w:rsid w:val="00C84498"/>
    <w:rsid w:val="00C84604"/>
    <w:rsid w:val="00C847D2"/>
    <w:rsid w:val="00C84855"/>
    <w:rsid w:val="00C85005"/>
    <w:rsid w:val="00C85139"/>
    <w:rsid w:val="00C8514A"/>
    <w:rsid w:val="00C852E7"/>
    <w:rsid w:val="00C853A3"/>
    <w:rsid w:val="00C856B3"/>
    <w:rsid w:val="00C860E9"/>
    <w:rsid w:val="00C8628A"/>
    <w:rsid w:val="00C864C0"/>
    <w:rsid w:val="00C8658B"/>
    <w:rsid w:val="00C865CD"/>
    <w:rsid w:val="00C865E0"/>
    <w:rsid w:val="00C866C1"/>
    <w:rsid w:val="00C869C6"/>
    <w:rsid w:val="00C86D4C"/>
    <w:rsid w:val="00C871B8"/>
    <w:rsid w:val="00C87412"/>
    <w:rsid w:val="00C8745D"/>
    <w:rsid w:val="00C876B1"/>
    <w:rsid w:val="00C87733"/>
    <w:rsid w:val="00C877FD"/>
    <w:rsid w:val="00C87A0B"/>
    <w:rsid w:val="00C87A24"/>
    <w:rsid w:val="00C87AB9"/>
    <w:rsid w:val="00C87C14"/>
    <w:rsid w:val="00C87E29"/>
    <w:rsid w:val="00C905D0"/>
    <w:rsid w:val="00C90919"/>
    <w:rsid w:val="00C90A13"/>
    <w:rsid w:val="00C90C21"/>
    <w:rsid w:val="00C90E86"/>
    <w:rsid w:val="00C91667"/>
    <w:rsid w:val="00C91AE3"/>
    <w:rsid w:val="00C91D81"/>
    <w:rsid w:val="00C9223F"/>
    <w:rsid w:val="00C92276"/>
    <w:rsid w:val="00C92EF4"/>
    <w:rsid w:val="00C93759"/>
    <w:rsid w:val="00C939C2"/>
    <w:rsid w:val="00C9424E"/>
    <w:rsid w:val="00C943D1"/>
    <w:rsid w:val="00C944E6"/>
    <w:rsid w:val="00C946C8"/>
    <w:rsid w:val="00C94ADC"/>
    <w:rsid w:val="00C94DE5"/>
    <w:rsid w:val="00C94F9C"/>
    <w:rsid w:val="00C95050"/>
    <w:rsid w:val="00C95337"/>
    <w:rsid w:val="00C953FB"/>
    <w:rsid w:val="00C95563"/>
    <w:rsid w:val="00C95AC4"/>
    <w:rsid w:val="00C9601F"/>
    <w:rsid w:val="00C961B3"/>
    <w:rsid w:val="00C9621E"/>
    <w:rsid w:val="00C96952"/>
    <w:rsid w:val="00C9698F"/>
    <w:rsid w:val="00C96AE3"/>
    <w:rsid w:val="00C96C95"/>
    <w:rsid w:val="00C96FC9"/>
    <w:rsid w:val="00C97029"/>
    <w:rsid w:val="00C97070"/>
    <w:rsid w:val="00C971B5"/>
    <w:rsid w:val="00C97C03"/>
    <w:rsid w:val="00C97FAC"/>
    <w:rsid w:val="00CA00A6"/>
    <w:rsid w:val="00CA019D"/>
    <w:rsid w:val="00CA0269"/>
    <w:rsid w:val="00CA02FD"/>
    <w:rsid w:val="00CA0464"/>
    <w:rsid w:val="00CA04E8"/>
    <w:rsid w:val="00CA05AC"/>
    <w:rsid w:val="00CA082A"/>
    <w:rsid w:val="00CA087B"/>
    <w:rsid w:val="00CA1530"/>
    <w:rsid w:val="00CA1782"/>
    <w:rsid w:val="00CA18DB"/>
    <w:rsid w:val="00CA1C4F"/>
    <w:rsid w:val="00CA1F6D"/>
    <w:rsid w:val="00CA220D"/>
    <w:rsid w:val="00CA22E2"/>
    <w:rsid w:val="00CA266E"/>
    <w:rsid w:val="00CA2791"/>
    <w:rsid w:val="00CA280A"/>
    <w:rsid w:val="00CA2AFF"/>
    <w:rsid w:val="00CA2EB1"/>
    <w:rsid w:val="00CA2F05"/>
    <w:rsid w:val="00CA3407"/>
    <w:rsid w:val="00CA34BA"/>
    <w:rsid w:val="00CA34F7"/>
    <w:rsid w:val="00CA37ED"/>
    <w:rsid w:val="00CA393D"/>
    <w:rsid w:val="00CA3A3E"/>
    <w:rsid w:val="00CA3A4B"/>
    <w:rsid w:val="00CA3C3E"/>
    <w:rsid w:val="00CA4A7D"/>
    <w:rsid w:val="00CA4C01"/>
    <w:rsid w:val="00CA4D40"/>
    <w:rsid w:val="00CA4E6E"/>
    <w:rsid w:val="00CA51FB"/>
    <w:rsid w:val="00CA5251"/>
    <w:rsid w:val="00CA5273"/>
    <w:rsid w:val="00CA534A"/>
    <w:rsid w:val="00CA53A3"/>
    <w:rsid w:val="00CA56C6"/>
    <w:rsid w:val="00CA5787"/>
    <w:rsid w:val="00CA58FD"/>
    <w:rsid w:val="00CA5BE5"/>
    <w:rsid w:val="00CA5D19"/>
    <w:rsid w:val="00CA66E7"/>
    <w:rsid w:val="00CA674D"/>
    <w:rsid w:val="00CA6817"/>
    <w:rsid w:val="00CA6E28"/>
    <w:rsid w:val="00CA7100"/>
    <w:rsid w:val="00CA726F"/>
    <w:rsid w:val="00CA7521"/>
    <w:rsid w:val="00CA7577"/>
    <w:rsid w:val="00CA774C"/>
    <w:rsid w:val="00CA7AD6"/>
    <w:rsid w:val="00CA7DF9"/>
    <w:rsid w:val="00CB0153"/>
    <w:rsid w:val="00CB04C6"/>
    <w:rsid w:val="00CB0560"/>
    <w:rsid w:val="00CB06A9"/>
    <w:rsid w:val="00CB0999"/>
    <w:rsid w:val="00CB0E72"/>
    <w:rsid w:val="00CB10CA"/>
    <w:rsid w:val="00CB1295"/>
    <w:rsid w:val="00CB1615"/>
    <w:rsid w:val="00CB1858"/>
    <w:rsid w:val="00CB18AC"/>
    <w:rsid w:val="00CB1F70"/>
    <w:rsid w:val="00CB21C5"/>
    <w:rsid w:val="00CB25C5"/>
    <w:rsid w:val="00CB2C08"/>
    <w:rsid w:val="00CB3124"/>
    <w:rsid w:val="00CB313B"/>
    <w:rsid w:val="00CB31F7"/>
    <w:rsid w:val="00CB324A"/>
    <w:rsid w:val="00CB32BA"/>
    <w:rsid w:val="00CB3CC6"/>
    <w:rsid w:val="00CB3DD5"/>
    <w:rsid w:val="00CB3F09"/>
    <w:rsid w:val="00CB3F33"/>
    <w:rsid w:val="00CB3F90"/>
    <w:rsid w:val="00CB3FA8"/>
    <w:rsid w:val="00CB414B"/>
    <w:rsid w:val="00CB4520"/>
    <w:rsid w:val="00CB48FD"/>
    <w:rsid w:val="00CB4CE5"/>
    <w:rsid w:val="00CB4D5E"/>
    <w:rsid w:val="00CB4E62"/>
    <w:rsid w:val="00CB4EE7"/>
    <w:rsid w:val="00CB4FAD"/>
    <w:rsid w:val="00CB503F"/>
    <w:rsid w:val="00CB5386"/>
    <w:rsid w:val="00CB548E"/>
    <w:rsid w:val="00CB5938"/>
    <w:rsid w:val="00CB5978"/>
    <w:rsid w:val="00CB5DF1"/>
    <w:rsid w:val="00CB5F40"/>
    <w:rsid w:val="00CB5F44"/>
    <w:rsid w:val="00CB6607"/>
    <w:rsid w:val="00CB672F"/>
    <w:rsid w:val="00CB694C"/>
    <w:rsid w:val="00CB6E08"/>
    <w:rsid w:val="00CB6E18"/>
    <w:rsid w:val="00CB6E70"/>
    <w:rsid w:val="00CB6E9E"/>
    <w:rsid w:val="00CB6F56"/>
    <w:rsid w:val="00CB72A2"/>
    <w:rsid w:val="00CB7374"/>
    <w:rsid w:val="00CB75F7"/>
    <w:rsid w:val="00CB772C"/>
    <w:rsid w:val="00CB7947"/>
    <w:rsid w:val="00CB79AA"/>
    <w:rsid w:val="00CB7A13"/>
    <w:rsid w:val="00CB7D99"/>
    <w:rsid w:val="00CB7DB8"/>
    <w:rsid w:val="00CC00ED"/>
    <w:rsid w:val="00CC0832"/>
    <w:rsid w:val="00CC08EC"/>
    <w:rsid w:val="00CC0A67"/>
    <w:rsid w:val="00CC0A9C"/>
    <w:rsid w:val="00CC0ADB"/>
    <w:rsid w:val="00CC0E41"/>
    <w:rsid w:val="00CC109A"/>
    <w:rsid w:val="00CC1F06"/>
    <w:rsid w:val="00CC20A5"/>
    <w:rsid w:val="00CC2110"/>
    <w:rsid w:val="00CC2175"/>
    <w:rsid w:val="00CC2546"/>
    <w:rsid w:val="00CC27A1"/>
    <w:rsid w:val="00CC2905"/>
    <w:rsid w:val="00CC29CE"/>
    <w:rsid w:val="00CC2EC6"/>
    <w:rsid w:val="00CC3212"/>
    <w:rsid w:val="00CC337F"/>
    <w:rsid w:val="00CC3727"/>
    <w:rsid w:val="00CC3A1F"/>
    <w:rsid w:val="00CC423C"/>
    <w:rsid w:val="00CC4882"/>
    <w:rsid w:val="00CC48C2"/>
    <w:rsid w:val="00CC4A2F"/>
    <w:rsid w:val="00CC4A56"/>
    <w:rsid w:val="00CC4B36"/>
    <w:rsid w:val="00CC4B98"/>
    <w:rsid w:val="00CC51DF"/>
    <w:rsid w:val="00CC54E8"/>
    <w:rsid w:val="00CC59E1"/>
    <w:rsid w:val="00CC5ADF"/>
    <w:rsid w:val="00CC5B2B"/>
    <w:rsid w:val="00CC5DFD"/>
    <w:rsid w:val="00CC60A1"/>
    <w:rsid w:val="00CC60D8"/>
    <w:rsid w:val="00CC612F"/>
    <w:rsid w:val="00CC6393"/>
    <w:rsid w:val="00CC6836"/>
    <w:rsid w:val="00CC6844"/>
    <w:rsid w:val="00CC698A"/>
    <w:rsid w:val="00CC714E"/>
    <w:rsid w:val="00CC7407"/>
    <w:rsid w:val="00CC757B"/>
    <w:rsid w:val="00CC75FF"/>
    <w:rsid w:val="00CC763A"/>
    <w:rsid w:val="00CC7832"/>
    <w:rsid w:val="00CC78C7"/>
    <w:rsid w:val="00CC7A7D"/>
    <w:rsid w:val="00CC7B2A"/>
    <w:rsid w:val="00CC7C8D"/>
    <w:rsid w:val="00CC7D68"/>
    <w:rsid w:val="00CD0131"/>
    <w:rsid w:val="00CD024D"/>
    <w:rsid w:val="00CD0543"/>
    <w:rsid w:val="00CD0661"/>
    <w:rsid w:val="00CD0715"/>
    <w:rsid w:val="00CD0B5F"/>
    <w:rsid w:val="00CD0BA9"/>
    <w:rsid w:val="00CD0DC4"/>
    <w:rsid w:val="00CD0EB2"/>
    <w:rsid w:val="00CD0FE2"/>
    <w:rsid w:val="00CD13E5"/>
    <w:rsid w:val="00CD1880"/>
    <w:rsid w:val="00CD1A57"/>
    <w:rsid w:val="00CD1BD3"/>
    <w:rsid w:val="00CD1E68"/>
    <w:rsid w:val="00CD222A"/>
    <w:rsid w:val="00CD2856"/>
    <w:rsid w:val="00CD2AC3"/>
    <w:rsid w:val="00CD2C23"/>
    <w:rsid w:val="00CD3320"/>
    <w:rsid w:val="00CD3395"/>
    <w:rsid w:val="00CD3680"/>
    <w:rsid w:val="00CD386A"/>
    <w:rsid w:val="00CD3892"/>
    <w:rsid w:val="00CD39DC"/>
    <w:rsid w:val="00CD3B23"/>
    <w:rsid w:val="00CD3BE2"/>
    <w:rsid w:val="00CD3EB2"/>
    <w:rsid w:val="00CD3EDB"/>
    <w:rsid w:val="00CD435F"/>
    <w:rsid w:val="00CD4704"/>
    <w:rsid w:val="00CD477D"/>
    <w:rsid w:val="00CD4853"/>
    <w:rsid w:val="00CD4942"/>
    <w:rsid w:val="00CD4CA6"/>
    <w:rsid w:val="00CD50E0"/>
    <w:rsid w:val="00CD546E"/>
    <w:rsid w:val="00CD556B"/>
    <w:rsid w:val="00CD5C91"/>
    <w:rsid w:val="00CD5E70"/>
    <w:rsid w:val="00CD60FC"/>
    <w:rsid w:val="00CD62C0"/>
    <w:rsid w:val="00CD66F3"/>
    <w:rsid w:val="00CD67BA"/>
    <w:rsid w:val="00CD6800"/>
    <w:rsid w:val="00CD683D"/>
    <w:rsid w:val="00CD688E"/>
    <w:rsid w:val="00CD6BAA"/>
    <w:rsid w:val="00CD6CB8"/>
    <w:rsid w:val="00CD6D6B"/>
    <w:rsid w:val="00CD7F4D"/>
    <w:rsid w:val="00CE0402"/>
    <w:rsid w:val="00CE0595"/>
    <w:rsid w:val="00CE066C"/>
    <w:rsid w:val="00CE0EEA"/>
    <w:rsid w:val="00CE112D"/>
    <w:rsid w:val="00CE133C"/>
    <w:rsid w:val="00CE137D"/>
    <w:rsid w:val="00CE1480"/>
    <w:rsid w:val="00CE1781"/>
    <w:rsid w:val="00CE19A7"/>
    <w:rsid w:val="00CE1A8C"/>
    <w:rsid w:val="00CE1C6A"/>
    <w:rsid w:val="00CE1CCF"/>
    <w:rsid w:val="00CE1D11"/>
    <w:rsid w:val="00CE1F1F"/>
    <w:rsid w:val="00CE29FE"/>
    <w:rsid w:val="00CE2A2B"/>
    <w:rsid w:val="00CE2C0C"/>
    <w:rsid w:val="00CE2F84"/>
    <w:rsid w:val="00CE3B78"/>
    <w:rsid w:val="00CE3C4F"/>
    <w:rsid w:val="00CE47D7"/>
    <w:rsid w:val="00CE4E0F"/>
    <w:rsid w:val="00CE4E43"/>
    <w:rsid w:val="00CE4F8B"/>
    <w:rsid w:val="00CE5042"/>
    <w:rsid w:val="00CE535D"/>
    <w:rsid w:val="00CE5645"/>
    <w:rsid w:val="00CE566C"/>
    <w:rsid w:val="00CE57B6"/>
    <w:rsid w:val="00CE597D"/>
    <w:rsid w:val="00CE6665"/>
    <w:rsid w:val="00CE6D9D"/>
    <w:rsid w:val="00CE70DA"/>
    <w:rsid w:val="00CE733F"/>
    <w:rsid w:val="00CE7370"/>
    <w:rsid w:val="00CE7736"/>
    <w:rsid w:val="00CE779B"/>
    <w:rsid w:val="00CE790D"/>
    <w:rsid w:val="00CE7998"/>
    <w:rsid w:val="00CE7ABE"/>
    <w:rsid w:val="00CE7D1D"/>
    <w:rsid w:val="00CE7E25"/>
    <w:rsid w:val="00CE7E8B"/>
    <w:rsid w:val="00CE7F74"/>
    <w:rsid w:val="00CF01AC"/>
    <w:rsid w:val="00CF0260"/>
    <w:rsid w:val="00CF03A8"/>
    <w:rsid w:val="00CF0506"/>
    <w:rsid w:val="00CF07AF"/>
    <w:rsid w:val="00CF07B3"/>
    <w:rsid w:val="00CF0C5D"/>
    <w:rsid w:val="00CF0DF1"/>
    <w:rsid w:val="00CF0E5D"/>
    <w:rsid w:val="00CF1720"/>
    <w:rsid w:val="00CF1859"/>
    <w:rsid w:val="00CF1B07"/>
    <w:rsid w:val="00CF1B76"/>
    <w:rsid w:val="00CF1FB1"/>
    <w:rsid w:val="00CF2059"/>
    <w:rsid w:val="00CF281F"/>
    <w:rsid w:val="00CF2ABB"/>
    <w:rsid w:val="00CF2DD8"/>
    <w:rsid w:val="00CF2DEB"/>
    <w:rsid w:val="00CF2DF2"/>
    <w:rsid w:val="00CF3040"/>
    <w:rsid w:val="00CF32AB"/>
    <w:rsid w:val="00CF359A"/>
    <w:rsid w:val="00CF3683"/>
    <w:rsid w:val="00CF378D"/>
    <w:rsid w:val="00CF3790"/>
    <w:rsid w:val="00CF39AE"/>
    <w:rsid w:val="00CF39F2"/>
    <w:rsid w:val="00CF3A3B"/>
    <w:rsid w:val="00CF3A5E"/>
    <w:rsid w:val="00CF3A6C"/>
    <w:rsid w:val="00CF3B66"/>
    <w:rsid w:val="00CF4097"/>
    <w:rsid w:val="00CF40B9"/>
    <w:rsid w:val="00CF40C5"/>
    <w:rsid w:val="00CF41A4"/>
    <w:rsid w:val="00CF4887"/>
    <w:rsid w:val="00CF4BE7"/>
    <w:rsid w:val="00CF4C49"/>
    <w:rsid w:val="00CF4E71"/>
    <w:rsid w:val="00CF4F42"/>
    <w:rsid w:val="00CF513E"/>
    <w:rsid w:val="00CF51BD"/>
    <w:rsid w:val="00CF56D5"/>
    <w:rsid w:val="00CF57C7"/>
    <w:rsid w:val="00CF5BCA"/>
    <w:rsid w:val="00CF61A1"/>
    <w:rsid w:val="00CF62BD"/>
    <w:rsid w:val="00CF671E"/>
    <w:rsid w:val="00CF675C"/>
    <w:rsid w:val="00CF6AD3"/>
    <w:rsid w:val="00CF7537"/>
    <w:rsid w:val="00CF7538"/>
    <w:rsid w:val="00CF7976"/>
    <w:rsid w:val="00CF7C58"/>
    <w:rsid w:val="00CF7CBD"/>
    <w:rsid w:val="00CF7E6E"/>
    <w:rsid w:val="00D00025"/>
    <w:rsid w:val="00D00323"/>
    <w:rsid w:val="00D00374"/>
    <w:rsid w:val="00D005A1"/>
    <w:rsid w:val="00D00AD5"/>
    <w:rsid w:val="00D00CDD"/>
    <w:rsid w:val="00D00CF3"/>
    <w:rsid w:val="00D01073"/>
    <w:rsid w:val="00D010BA"/>
    <w:rsid w:val="00D014AC"/>
    <w:rsid w:val="00D014D4"/>
    <w:rsid w:val="00D015AA"/>
    <w:rsid w:val="00D01791"/>
    <w:rsid w:val="00D01A8D"/>
    <w:rsid w:val="00D01ACD"/>
    <w:rsid w:val="00D01B60"/>
    <w:rsid w:val="00D01B6E"/>
    <w:rsid w:val="00D01EB0"/>
    <w:rsid w:val="00D01F71"/>
    <w:rsid w:val="00D0214C"/>
    <w:rsid w:val="00D025A1"/>
    <w:rsid w:val="00D02C0F"/>
    <w:rsid w:val="00D02E1F"/>
    <w:rsid w:val="00D02F48"/>
    <w:rsid w:val="00D030E9"/>
    <w:rsid w:val="00D033B7"/>
    <w:rsid w:val="00D0380D"/>
    <w:rsid w:val="00D03AEA"/>
    <w:rsid w:val="00D03DD9"/>
    <w:rsid w:val="00D040B8"/>
    <w:rsid w:val="00D0434F"/>
    <w:rsid w:val="00D045B9"/>
    <w:rsid w:val="00D0475E"/>
    <w:rsid w:val="00D04B66"/>
    <w:rsid w:val="00D04D40"/>
    <w:rsid w:val="00D05008"/>
    <w:rsid w:val="00D0508A"/>
    <w:rsid w:val="00D050C5"/>
    <w:rsid w:val="00D053BD"/>
    <w:rsid w:val="00D05563"/>
    <w:rsid w:val="00D0562A"/>
    <w:rsid w:val="00D0566A"/>
    <w:rsid w:val="00D05AB1"/>
    <w:rsid w:val="00D05ACC"/>
    <w:rsid w:val="00D05FC1"/>
    <w:rsid w:val="00D05FF7"/>
    <w:rsid w:val="00D0607C"/>
    <w:rsid w:val="00D0635F"/>
    <w:rsid w:val="00D068F1"/>
    <w:rsid w:val="00D06ACC"/>
    <w:rsid w:val="00D06EB3"/>
    <w:rsid w:val="00D06F92"/>
    <w:rsid w:val="00D06FBB"/>
    <w:rsid w:val="00D07082"/>
    <w:rsid w:val="00D073BB"/>
    <w:rsid w:val="00D07774"/>
    <w:rsid w:val="00D07813"/>
    <w:rsid w:val="00D07B94"/>
    <w:rsid w:val="00D07EC2"/>
    <w:rsid w:val="00D1008D"/>
    <w:rsid w:val="00D1009F"/>
    <w:rsid w:val="00D10248"/>
    <w:rsid w:val="00D10778"/>
    <w:rsid w:val="00D107EF"/>
    <w:rsid w:val="00D10A52"/>
    <w:rsid w:val="00D10A72"/>
    <w:rsid w:val="00D10E7D"/>
    <w:rsid w:val="00D10ECE"/>
    <w:rsid w:val="00D10FA1"/>
    <w:rsid w:val="00D112DB"/>
    <w:rsid w:val="00D11900"/>
    <w:rsid w:val="00D1190B"/>
    <w:rsid w:val="00D11A6D"/>
    <w:rsid w:val="00D12510"/>
    <w:rsid w:val="00D12D59"/>
    <w:rsid w:val="00D1346D"/>
    <w:rsid w:val="00D13557"/>
    <w:rsid w:val="00D13BBC"/>
    <w:rsid w:val="00D13D2B"/>
    <w:rsid w:val="00D147F5"/>
    <w:rsid w:val="00D14849"/>
    <w:rsid w:val="00D14874"/>
    <w:rsid w:val="00D148E1"/>
    <w:rsid w:val="00D14B1E"/>
    <w:rsid w:val="00D14C5D"/>
    <w:rsid w:val="00D15256"/>
    <w:rsid w:val="00D154BD"/>
    <w:rsid w:val="00D15803"/>
    <w:rsid w:val="00D15929"/>
    <w:rsid w:val="00D15A2A"/>
    <w:rsid w:val="00D16245"/>
    <w:rsid w:val="00D16470"/>
    <w:rsid w:val="00D16668"/>
    <w:rsid w:val="00D1671D"/>
    <w:rsid w:val="00D167C2"/>
    <w:rsid w:val="00D16868"/>
    <w:rsid w:val="00D16A4B"/>
    <w:rsid w:val="00D16AD9"/>
    <w:rsid w:val="00D16C1F"/>
    <w:rsid w:val="00D16DD3"/>
    <w:rsid w:val="00D16EAF"/>
    <w:rsid w:val="00D17049"/>
    <w:rsid w:val="00D17111"/>
    <w:rsid w:val="00D172B5"/>
    <w:rsid w:val="00D175C5"/>
    <w:rsid w:val="00D17800"/>
    <w:rsid w:val="00D17E3E"/>
    <w:rsid w:val="00D17E99"/>
    <w:rsid w:val="00D204A7"/>
    <w:rsid w:val="00D20C38"/>
    <w:rsid w:val="00D20D34"/>
    <w:rsid w:val="00D21024"/>
    <w:rsid w:val="00D21563"/>
    <w:rsid w:val="00D21732"/>
    <w:rsid w:val="00D21949"/>
    <w:rsid w:val="00D21A9F"/>
    <w:rsid w:val="00D21C2E"/>
    <w:rsid w:val="00D22056"/>
    <w:rsid w:val="00D2208F"/>
    <w:rsid w:val="00D227AB"/>
    <w:rsid w:val="00D22C71"/>
    <w:rsid w:val="00D22D0E"/>
    <w:rsid w:val="00D22E7E"/>
    <w:rsid w:val="00D22EDA"/>
    <w:rsid w:val="00D22F2B"/>
    <w:rsid w:val="00D230A5"/>
    <w:rsid w:val="00D23248"/>
    <w:rsid w:val="00D232C7"/>
    <w:rsid w:val="00D23380"/>
    <w:rsid w:val="00D23602"/>
    <w:rsid w:val="00D23BEB"/>
    <w:rsid w:val="00D23DAE"/>
    <w:rsid w:val="00D23DCA"/>
    <w:rsid w:val="00D23E2B"/>
    <w:rsid w:val="00D23EA0"/>
    <w:rsid w:val="00D24072"/>
    <w:rsid w:val="00D2409A"/>
    <w:rsid w:val="00D241B7"/>
    <w:rsid w:val="00D241CC"/>
    <w:rsid w:val="00D241E3"/>
    <w:rsid w:val="00D241E7"/>
    <w:rsid w:val="00D242A5"/>
    <w:rsid w:val="00D249D8"/>
    <w:rsid w:val="00D24C42"/>
    <w:rsid w:val="00D24D11"/>
    <w:rsid w:val="00D24D21"/>
    <w:rsid w:val="00D24EB6"/>
    <w:rsid w:val="00D24FF5"/>
    <w:rsid w:val="00D25025"/>
    <w:rsid w:val="00D25A9C"/>
    <w:rsid w:val="00D25DA1"/>
    <w:rsid w:val="00D2620A"/>
    <w:rsid w:val="00D26351"/>
    <w:rsid w:val="00D268BB"/>
    <w:rsid w:val="00D268ED"/>
    <w:rsid w:val="00D26DED"/>
    <w:rsid w:val="00D2719E"/>
    <w:rsid w:val="00D2768F"/>
    <w:rsid w:val="00D27ADF"/>
    <w:rsid w:val="00D27B3D"/>
    <w:rsid w:val="00D27BA1"/>
    <w:rsid w:val="00D3051E"/>
    <w:rsid w:val="00D308E1"/>
    <w:rsid w:val="00D31133"/>
    <w:rsid w:val="00D312DF"/>
    <w:rsid w:val="00D3142E"/>
    <w:rsid w:val="00D31779"/>
    <w:rsid w:val="00D317BE"/>
    <w:rsid w:val="00D31AF5"/>
    <w:rsid w:val="00D32097"/>
    <w:rsid w:val="00D320F2"/>
    <w:rsid w:val="00D3252C"/>
    <w:rsid w:val="00D33009"/>
    <w:rsid w:val="00D331F5"/>
    <w:rsid w:val="00D338F7"/>
    <w:rsid w:val="00D33ACD"/>
    <w:rsid w:val="00D340C1"/>
    <w:rsid w:val="00D348E4"/>
    <w:rsid w:val="00D34B4D"/>
    <w:rsid w:val="00D34D7D"/>
    <w:rsid w:val="00D350A4"/>
    <w:rsid w:val="00D351E4"/>
    <w:rsid w:val="00D35223"/>
    <w:rsid w:val="00D35635"/>
    <w:rsid w:val="00D35951"/>
    <w:rsid w:val="00D359F5"/>
    <w:rsid w:val="00D3618E"/>
    <w:rsid w:val="00D362CA"/>
    <w:rsid w:val="00D36406"/>
    <w:rsid w:val="00D365A6"/>
    <w:rsid w:val="00D3683E"/>
    <w:rsid w:val="00D368F6"/>
    <w:rsid w:val="00D36D59"/>
    <w:rsid w:val="00D37AF7"/>
    <w:rsid w:val="00D37D5E"/>
    <w:rsid w:val="00D37D75"/>
    <w:rsid w:val="00D4048A"/>
    <w:rsid w:val="00D40626"/>
    <w:rsid w:val="00D406D9"/>
    <w:rsid w:val="00D40C12"/>
    <w:rsid w:val="00D40C65"/>
    <w:rsid w:val="00D40CA3"/>
    <w:rsid w:val="00D40DAB"/>
    <w:rsid w:val="00D41325"/>
    <w:rsid w:val="00D4134D"/>
    <w:rsid w:val="00D41AF2"/>
    <w:rsid w:val="00D42028"/>
    <w:rsid w:val="00D422C8"/>
    <w:rsid w:val="00D42936"/>
    <w:rsid w:val="00D429B4"/>
    <w:rsid w:val="00D42C90"/>
    <w:rsid w:val="00D42E4E"/>
    <w:rsid w:val="00D43F6E"/>
    <w:rsid w:val="00D43FA0"/>
    <w:rsid w:val="00D441DF"/>
    <w:rsid w:val="00D442E5"/>
    <w:rsid w:val="00D44512"/>
    <w:rsid w:val="00D44531"/>
    <w:rsid w:val="00D44791"/>
    <w:rsid w:val="00D44817"/>
    <w:rsid w:val="00D448C3"/>
    <w:rsid w:val="00D44B7D"/>
    <w:rsid w:val="00D44D56"/>
    <w:rsid w:val="00D44D9D"/>
    <w:rsid w:val="00D45583"/>
    <w:rsid w:val="00D4578C"/>
    <w:rsid w:val="00D464F3"/>
    <w:rsid w:val="00D4668F"/>
    <w:rsid w:val="00D4678D"/>
    <w:rsid w:val="00D46CDB"/>
    <w:rsid w:val="00D46CE7"/>
    <w:rsid w:val="00D46D10"/>
    <w:rsid w:val="00D46E5B"/>
    <w:rsid w:val="00D46F67"/>
    <w:rsid w:val="00D4765B"/>
    <w:rsid w:val="00D47A46"/>
    <w:rsid w:val="00D47AEA"/>
    <w:rsid w:val="00D47C2D"/>
    <w:rsid w:val="00D47E41"/>
    <w:rsid w:val="00D507F6"/>
    <w:rsid w:val="00D5089E"/>
    <w:rsid w:val="00D50ADD"/>
    <w:rsid w:val="00D50CB5"/>
    <w:rsid w:val="00D512B1"/>
    <w:rsid w:val="00D5147E"/>
    <w:rsid w:val="00D51800"/>
    <w:rsid w:val="00D51890"/>
    <w:rsid w:val="00D518FE"/>
    <w:rsid w:val="00D519D8"/>
    <w:rsid w:val="00D51B09"/>
    <w:rsid w:val="00D51ED0"/>
    <w:rsid w:val="00D525D9"/>
    <w:rsid w:val="00D5285C"/>
    <w:rsid w:val="00D52C42"/>
    <w:rsid w:val="00D53155"/>
    <w:rsid w:val="00D53724"/>
    <w:rsid w:val="00D538E3"/>
    <w:rsid w:val="00D53BD8"/>
    <w:rsid w:val="00D542CF"/>
    <w:rsid w:val="00D544E2"/>
    <w:rsid w:val="00D5493A"/>
    <w:rsid w:val="00D549D2"/>
    <w:rsid w:val="00D54DB1"/>
    <w:rsid w:val="00D54E7B"/>
    <w:rsid w:val="00D551C8"/>
    <w:rsid w:val="00D55671"/>
    <w:rsid w:val="00D5568B"/>
    <w:rsid w:val="00D55C99"/>
    <w:rsid w:val="00D55CCC"/>
    <w:rsid w:val="00D55CE6"/>
    <w:rsid w:val="00D55E42"/>
    <w:rsid w:val="00D56072"/>
    <w:rsid w:val="00D5607E"/>
    <w:rsid w:val="00D56390"/>
    <w:rsid w:val="00D56551"/>
    <w:rsid w:val="00D56839"/>
    <w:rsid w:val="00D56A09"/>
    <w:rsid w:val="00D56DD1"/>
    <w:rsid w:val="00D56FC4"/>
    <w:rsid w:val="00D574C9"/>
    <w:rsid w:val="00D5776E"/>
    <w:rsid w:val="00D57C91"/>
    <w:rsid w:val="00D57FF9"/>
    <w:rsid w:val="00D60671"/>
    <w:rsid w:val="00D60A57"/>
    <w:rsid w:val="00D60E79"/>
    <w:rsid w:val="00D611F3"/>
    <w:rsid w:val="00D614E3"/>
    <w:rsid w:val="00D61680"/>
    <w:rsid w:val="00D617C0"/>
    <w:rsid w:val="00D61897"/>
    <w:rsid w:val="00D618AB"/>
    <w:rsid w:val="00D61C10"/>
    <w:rsid w:val="00D61ED8"/>
    <w:rsid w:val="00D61F26"/>
    <w:rsid w:val="00D62566"/>
    <w:rsid w:val="00D626C6"/>
    <w:rsid w:val="00D6279C"/>
    <w:rsid w:val="00D62938"/>
    <w:rsid w:val="00D63046"/>
    <w:rsid w:val="00D633B7"/>
    <w:rsid w:val="00D633FB"/>
    <w:rsid w:val="00D6349B"/>
    <w:rsid w:val="00D63A15"/>
    <w:rsid w:val="00D63BCA"/>
    <w:rsid w:val="00D63F12"/>
    <w:rsid w:val="00D63FE5"/>
    <w:rsid w:val="00D644FE"/>
    <w:rsid w:val="00D6482D"/>
    <w:rsid w:val="00D64A10"/>
    <w:rsid w:val="00D64A72"/>
    <w:rsid w:val="00D64D18"/>
    <w:rsid w:val="00D64DC8"/>
    <w:rsid w:val="00D656DD"/>
    <w:rsid w:val="00D65ABB"/>
    <w:rsid w:val="00D65BD9"/>
    <w:rsid w:val="00D65BEE"/>
    <w:rsid w:val="00D65DBB"/>
    <w:rsid w:val="00D65FCF"/>
    <w:rsid w:val="00D6636F"/>
    <w:rsid w:val="00D6637D"/>
    <w:rsid w:val="00D66A72"/>
    <w:rsid w:val="00D66AA4"/>
    <w:rsid w:val="00D675D0"/>
    <w:rsid w:val="00D675E8"/>
    <w:rsid w:val="00D67C77"/>
    <w:rsid w:val="00D67C9C"/>
    <w:rsid w:val="00D67F52"/>
    <w:rsid w:val="00D67F91"/>
    <w:rsid w:val="00D70197"/>
    <w:rsid w:val="00D701A1"/>
    <w:rsid w:val="00D704D2"/>
    <w:rsid w:val="00D70673"/>
    <w:rsid w:val="00D7086E"/>
    <w:rsid w:val="00D70CBC"/>
    <w:rsid w:val="00D70CFA"/>
    <w:rsid w:val="00D712EA"/>
    <w:rsid w:val="00D71344"/>
    <w:rsid w:val="00D71424"/>
    <w:rsid w:val="00D71428"/>
    <w:rsid w:val="00D714E7"/>
    <w:rsid w:val="00D71842"/>
    <w:rsid w:val="00D71C6F"/>
    <w:rsid w:val="00D71DF6"/>
    <w:rsid w:val="00D72058"/>
    <w:rsid w:val="00D72479"/>
    <w:rsid w:val="00D7252F"/>
    <w:rsid w:val="00D725AF"/>
    <w:rsid w:val="00D72871"/>
    <w:rsid w:val="00D72A05"/>
    <w:rsid w:val="00D72B03"/>
    <w:rsid w:val="00D72D5B"/>
    <w:rsid w:val="00D72E1A"/>
    <w:rsid w:val="00D72F08"/>
    <w:rsid w:val="00D73057"/>
    <w:rsid w:val="00D7311F"/>
    <w:rsid w:val="00D73186"/>
    <w:rsid w:val="00D73366"/>
    <w:rsid w:val="00D733D4"/>
    <w:rsid w:val="00D734E4"/>
    <w:rsid w:val="00D7378E"/>
    <w:rsid w:val="00D739EA"/>
    <w:rsid w:val="00D73B8B"/>
    <w:rsid w:val="00D74AE3"/>
    <w:rsid w:val="00D74BE6"/>
    <w:rsid w:val="00D74ED5"/>
    <w:rsid w:val="00D74EF6"/>
    <w:rsid w:val="00D74F14"/>
    <w:rsid w:val="00D753B6"/>
    <w:rsid w:val="00D756FE"/>
    <w:rsid w:val="00D759AC"/>
    <w:rsid w:val="00D75A17"/>
    <w:rsid w:val="00D75BA7"/>
    <w:rsid w:val="00D75C9B"/>
    <w:rsid w:val="00D760C6"/>
    <w:rsid w:val="00D76329"/>
    <w:rsid w:val="00D76396"/>
    <w:rsid w:val="00D76F39"/>
    <w:rsid w:val="00D76F3F"/>
    <w:rsid w:val="00D77207"/>
    <w:rsid w:val="00D77C0A"/>
    <w:rsid w:val="00D77C8E"/>
    <w:rsid w:val="00D77DC4"/>
    <w:rsid w:val="00D77E0B"/>
    <w:rsid w:val="00D77E1C"/>
    <w:rsid w:val="00D77E29"/>
    <w:rsid w:val="00D80203"/>
    <w:rsid w:val="00D8023F"/>
    <w:rsid w:val="00D80536"/>
    <w:rsid w:val="00D80736"/>
    <w:rsid w:val="00D80840"/>
    <w:rsid w:val="00D80991"/>
    <w:rsid w:val="00D80CA7"/>
    <w:rsid w:val="00D80FB5"/>
    <w:rsid w:val="00D811CE"/>
    <w:rsid w:val="00D81747"/>
    <w:rsid w:val="00D8196E"/>
    <w:rsid w:val="00D81983"/>
    <w:rsid w:val="00D81B32"/>
    <w:rsid w:val="00D81E20"/>
    <w:rsid w:val="00D8202C"/>
    <w:rsid w:val="00D82609"/>
    <w:rsid w:val="00D82660"/>
    <w:rsid w:val="00D82873"/>
    <w:rsid w:val="00D82B73"/>
    <w:rsid w:val="00D82C7B"/>
    <w:rsid w:val="00D82DB4"/>
    <w:rsid w:val="00D82DFE"/>
    <w:rsid w:val="00D82EFA"/>
    <w:rsid w:val="00D83504"/>
    <w:rsid w:val="00D8373D"/>
    <w:rsid w:val="00D83993"/>
    <w:rsid w:val="00D83EB4"/>
    <w:rsid w:val="00D849A5"/>
    <w:rsid w:val="00D84A2C"/>
    <w:rsid w:val="00D84C99"/>
    <w:rsid w:val="00D84DDF"/>
    <w:rsid w:val="00D84E2B"/>
    <w:rsid w:val="00D8542D"/>
    <w:rsid w:val="00D8579F"/>
    <w:rsid w:val="00D858A8"/>
    <w:rsid w:val="00D85A19"/>
    <w:rsid w:val="00D85A59"/>
    <w:rsid w:val="00D85AA5"/>
    <w:rsid w:val="00D866E9"/>
    <w:rsid w:val="00D86894"/>
    <w:rsid w:val="00D86B40"/>
    <w:rsid w:val="00D87515"/>
    <w:rsid w:val="00D8757F"/>
    <w:rsid w:val="00D87747"/>
    <w:rsid w:val="00D87CA4"/>
    <w:rsid w:val="00D87E4B"/>
    <w:rsid w:val="00D87F36"/>
    <w:rsid w:val="00D90128"/>
    <w:rsid w:val="00D90384"/>
    <w:rsid w:val="00D90532"/>
    <w:rsid w:val="00D90602"/>
    <w:rsid w:val="00D90BAA"/>
    <w:rsid w:val="00D90C34"/>
    <w:rsid w:val="00D90C72"/>
    <w:rsid w:val="00D90D6E"/>
    <w:rsid w:val="00D9103F"/>
    <w:rsid w:val="00D9126A"/>
    <w:rsid w:val="00D91677"/>
    <w:rsid w:val="00D916B4"/>
    <w:rsid w:val="00D91800"/>
    <w:rsid w:val="00D919FC"/>
    <w:rsid w:val="00D91C81"/>
    <w:rsid w:val="00D9255A"/>
    <w:rsid w:val="00D92619"/>
    <w:rsid w:val="00D929E2"/>
    <w:rsid w:val="00D92E01"/>
    <w:rsid w:val="00D92EFA"/>
    <w:rsid w:val="00D93529"/>
    <w:rsid w:val="00D9353D"/>
    <w:rsid w:val="00D93587"/>
    <w:rsid w:val="00D93BE3"/>
    <w:rsid w:val="00D9415E"/>
    <w:rsid w:val="00D941B0"/>
    <w:rsid w:val="00D942A9"/>
    <w:rsid w:val="00D94390"/>
    <w:rsid w:val="00D953AB"/>
    <w:rsid w:val="00D9542E"/>
    <w:rsid w:val="00D9555B"/>
    <w:rsid w:val="00D957EA"/>
    <w:rsid w:val="00D9585B"/>
    <w:rsid w:val="00D958E3"/>
    <w:rsid w:val="00D9593F"/>
    <w:rsid w:val="00D95940"/>
    <w:rsid w:val="00D95A2B"/>
    <w:rsid w:val="00D95DF8"/>
    <w:rsid w:val="00D963E8"/>
    <w:rsid w:val="00D96559"/>
    <w:rsid w:val="00D965BC"/>
    <w:rsid w:val="00D96762"/>
    <w:rsid w:val="00D96F0B"/>
    <w:rsid w:val="00D96F77"/>
    <w:rsid w:val="00D96FA6"/>
    <w:rsid w:val="00D97169"/>
    <w:rsid w:val="00D97324"/>
    <w:rsid w:val="00D9794F"/>
    <w:rsid w:val="00D97B42"/>
    <w:rsid w:val="00D97C4F"/>
    <w:rsid w:val="00D97D2D"/>
    <w:rsid w:val="00D97D93"/>
    <w:rsid w:val="00D97EC9"/>
    <w:rsid w:val="00DA01E5"/>
    <w:rsid w:val="00DA048C"/>
    <w:rsid w:val="00DA0899"/>
    <w:rsid w:val="00DA0B95"/>
    <w:rsid w:val="00DA0BFC"/>
    <w:rsid w:val="00DA0CD9"/>
    <w:rsid w:val="00DA0E68"/>
    <w:rsid w:val="00DA109D"/>
    <w:rsid w:val="00DA1830"/>
    <w:rsid w:val="00DA19A1"/>
    <w:rsid w:val="00DA1DF4"/>
    <w:rsid w:val="00DA200F"/>
    <w:rsid w:val="00DA2159"/>
    <w:rsid w:val="00DA227E"/>
    <w:rsid w:val="00DA2B8C"/>
    <w:rsid w:val="00DA2D3B"/>
    <w:rsid w:val="00DA2FA1"/>
    <w:rsid w:val="00DA3175"/>
    <w:rsid w:val="00DA3354"/>
    <w:rsid w:val="00DA3C01"/>
    <w:rsid w:val="00DA3C05"/>
    <w:rsid w:val="00DA3CD0"/>
    <w:rsid w:val="00DA3FFF"/>
    <w:rsid w:val="00DA434B"/>
    <w:rsid w:val="00DA4624"/>
    <w:rsid w:val="00DA4A3C"/>
    <w:rsid w:val="00DA51E8"/>
    <w:rsid w:val="00DA5347"/>
    <w:rsid w:val="00DA553D"/>
    <w:rsid w:val="00DA5560"/>
    <w:rsid w:val="00DA580F"/>
    <w:rsid w:val="00DA58B9"/>
    <w:rsid w:val="00DA599A"/>
    <w:rsid w:val="00DA5E7A"/>
    <w:rsid w:val="00DA5F0E"/>
    <w:rsid w:val="00DA5F81"/>
    <w:rsid w:val="00DA642D"/>
    <w:rsid w:val="00DA6529"/>
    <w:rsid w:val="00DA6656"/>
    <w:rsid w:val="00DA669F"/>
    <w:rsid w:val="00DA69BA"/>
    <w:rsid w:val="00DA6B7A"/>
    <w:rsid w:val="00DA6EC9"/>
    <w:rsid w:val="00DA6F8A"/>
    <w:rsid w:val="00DA711A"/>
    <w:rsid w:val="00DA7582"/>
    <w:rsid w:val="00DA7BF6"/>
    <w:rsid w:val="00DA7DCC"/>
    <w:rsid w:val="00DB00F5"/>
    <w:rsid w:val="00DB06DE"/>
    <w:rsid w:val="00DB06F4"/>
    <w:rsid w:val="00DB072C"/>
    <w:rsid w:val="00DB11AA"/>
    <w:rsid w:val="00DB149E"/>
    <w:rsid w:val="00DB14D9"/>
    <w:rsid w:val="00DB15A2"/>
    <w:rsid w:val="00DB181B"/>
    <w:rsid w:val="00DB1AEC"/>
    <w:rsid w:val="00DB1E20"/>
    <w:rsid w:val="00DB20BE"/>
    <w:rsid w:val="00DB22CD"/>
    <w:rsid w:val="00DB22DA"/>
    <w:rsid w:val="00DB2673"/>
    <w:rsid w:val="00DB29BA"/>
    <w:rsid w:val="00DB3151"/>
    <w:rsid w:val="00DB3155"/>
    <w:rsid w:val="00DB31AA"/>
    <w:rsid w:val="00DB3288"/>
    <w:rsid w:val="00DB3605"/>
    <w:rsid w:val="00DB3619"/>
    <w:rsid w:val="00DB3696"/>
    <w:rsid w:val="00DB40FC"/>
    <w:rsid w:val="00DB4261"/>
    <w:rsid w:val="00DB44A2"/>
    <w:rsid w:val="00DB4AEE"/>
    <w:rsid w:val="00DB4BB9"/>
    <w:rsid w:val="00DB4EE4"/>
    <w:rsid w:val="00DB4F16"/>
    <w:rsid w:val="00DB50FB"/>
    <w:rsid w:val="00DB5445"/>
    <w:rsid w:val="00DB5D81"/>
    <w:rsid w:val="00DB60DA"/>
    <w:rsid w:val="00DB6B2F"/>
    <w:rsid w:val="00DB6B76"/>
    <w:rsid w:val="00DB6E30"/>
    <w:rsid w:val="00DB73B5"/>
    <w:rsid w:val="00DB74D1"/>
    <w:rsid w:val="00DB7630"/>
    <w:rsid w:val="00DB7680"/>
    <w:rsid w:val="00DB7683"/>
    <w:rsid w:val="00DB7775"/>
    <w:rsid w:val="00DB7A2C"/>
    <w:rsid w:val="00DB7A86"/>
    <w:rsid w:val="00DB7C31"/>
    <w:rsid w:val="00DB7D6B"/>
    <w:rsid w:val="00DC03ED"/>
    <w:rsid w:val="00DC130C"/>
    <w:rsid w:val="00DC1896"/>
    <w:rsid w:val="00DC19D1"/>
    <w:rsid w:val="00DC1A0A"/>
    <w:rsid w:val="00DC1D4C"/>
    <w:rsid w:val="00DC239B"/>
    <w:rsid w:val="00DC2B62"/>
    <w:rsid w:val="00DC2D72"/>
    <w:rsid w:val="00DC2E90"/>
    <w:rsid w:val="00DC3693"/>
    <w:rsid w:val="00DC375F"/>
    <w:rsid w:val="00DC3A19"/>
    <w:rsid w:val="00DC3DC3"/>
    <w:rsid w:val="00DC3E7E"/>
    <w:rsid w:val="00DC3E92"/>
    <w:rsid w:val="00DC3F52"/>
    <w:rsid w:val="00DC457B"/>
    <w:rsid w:val="00DC496A"/>
    <w:rsid w:val="00DC4A9D"/>
    <w:rsid w:val="00DC4BF7"/>
    <w:rsid w:val="00DC4EA4"/>
    <w:rsid w:val="00DC4EE4"/>
    <w:rsid w:val="00DC50DB"/>
    <w:rsid w:val="00DC54C5"/>
    <w:rsid w:val="00DC59DA"/>
    <w:rsid w:val="00DC5C48"/>
    <w:rsid w:val="00DC5DB3"/>
    <w:rsid w:val="00DC5E68"/>
    <w:rsid w:val="00DC6548"/>
    <w:rsid w:val="00DC66F7"/>
    <w:rsid w:val="00DC69CA"/>
    <w:rsid w:val="00DC6A2C"/>
    <w:rsid w:val="00DC6BDF"/>
    <w:rsid w:val="00DC6CFA"/>
    <w:rsid w:val="00DC6E8E"/>
    <w:rsid w:val="00DC6EB4"/>
    <w:rsid w:val="00DC6F66"/>
    <w:rsid w:val="00DC77A0"/>
    <w:rsid w:val="00DD0014"/>
    <w:rsid w:val="00DD00FF"/>
    <w:rsid w:val="00DD01FA"/>
    <w:rsid w:val="00DD0376"/>
    <w:rsid w:val="00DD0B61"/>
    <w:rsid w:val="00DD0B9C"/>
    <w:rsid w:val="00DD0BD8"/>
    <w:rsid w:val="00DD0C53"/>
    <w:rsid w:val="00DD0F4F"/>
    <w:rsid w:val="00DD0FCD"/>
    <w:rsid w:val="00DD1202"/>
    <w:rsid w:val="00DD1481"/>
    <w:rsid w:val="00DD18C4"/>
    <w:rsid w:val="00DD1A58"/>
    <w:rsid w:val="00DD1DCF"/>
    <w:rsid w:val="00DD2039"/>
    <w:rsid w:val="00DD203D"/>
    <w:rsid w:val="00DD25BD"/>
    <w:rsid w:val="00DD281E"/>
    <w:rsid w:val="00DD2D24"/>
    <w:rsid w:val="00DD2ED7"/>
    <w:rsid w:val="00DD31CA"/>
    <w:rsid w:val="00DD3552"/>
    <w:rsid w:val="00DD356D"/>
    <w:rsid w:val="00DD36F0"/>
    <w:rsid w:val="00DD3B29"/>
    <w:rsid w:val="00DD41C8"/>
    <w:rsid w:val="00DD4536"/>
    <w:rsid w:val="00DD4567"/>
    <w:rsid w:val="00DD46EB"/>
    <w:rsid w:val="00DD4868"/>
    <w:rsid w:val="00DD4892"/>
    <w:rsid w:val="00DD495C"/>
    <w:rsid w:val="00DD4A65"/>
    <w:rsid w:val="00DD4CFC"/>
    <w:rsid w:val="00DD4F01"/>
    <w:rsid w:val="00DD5043"/>
    <w:rsid w:val="00DD539F"/>
    <w:rsid w:val="00DD53B9"/>
    <w:rsid w:val="00DD56BC"/>
    <w:rsid w:val="00DD5B4C"/>
    <w:rsid w:val="00DD5B96"/>
    <w:rsid w:val="00DD5C0E"/>
    <w:rsid w:val="00DD617F"/>
    <w:rsid w:val="00DD6237"/>
    <w:rsid w:val="00DD62D9"/>
    <w:rsid w:val="00DD632C"/>
    <w:rsid w:val="00DD64D9"/>
    <w:rsid w:val="00DD67A4"/>
    <w:rsid w:val="00DD6F6B"/>
    <w:rsid w:val="00DD748F"/>
    <w:rsid w:val="00DD77FC"/>
    <w:rsid w:val="00DD7E33"/>
    <w:rsid w:val="00DD7FE8"/>
    <w:rsid w:val="00DE0B75"/>
    <w:rsid w:val="00DE0C24"/>
    <w:rsid w:val="00DE0F99"/>
    <w:rsid w:val="00DE1245"/>
    <w:rsid w:val="00DE135B"/>
    <w:rsid w:val="00DE14F5"/>
    <w:rsid w:val="00DE1A44"/>
    <w:rsid w:val="00DE1DD4"/>
    <w:rsid w:val="00DE2344"/>
    <w:rsid w:val="00DE249D"/>
    <w:rsid w:val="00DE260E"/>
    <w:rsid w:val="00DE27C3"/>
    <w:rsid w:val="00DE2841"/>
    <w:rsid w:val="00DE2BA8"/>
    <w:rsid w:val="00DE2DE3"/>
    <w:rsid w:val="00DE3135"/>
    <w:rsid w:val="00DE31AD"/>
    <w:rsid w:val="00DE35DF"/>
    <w:rsid w:val="00DE4220"/>
    <w:rsid w:val="00DE4413"/>
    <w:rsid w:val="00DE44F5"/>
    <w:rsid w:val="00DE45CD"/>
    <w:rsid w:val="00DE45D5"/>
    <w:rsid w:val="00DE4648"/>
    <w:rsid w:val="00DE4FA2"/>
    <w:rsid w:val="00DE5333"/>
    <w:rsid w:val="00DE53F1"/>
    <w:rsid w:val="00DE57E6"/>
    <w:rsid w:val="00DE5891"/>
    <w:rsid w:val="00DE5A7D"/>
    <w:rsid w:val="00DE5C08"/>
    <w:rsid w:val="00DE5D4F"/>
    <w:rsid w:val="00DE5E79"/>
    <w:rsid w:val="00DE60F3"/>
    <w:rsid w:val="00DE61A8"/>
    <w:rsid w:val="00DE62E6"/>
    <w:rsid w:val="00DE63E1"/>
    <w:rsid w:val="00DE6531"/>
    <w:rsid w:val="00DE6EE5"/>
    <w:rsid w:val="00DE714A"/>
    <w:rsid w:val="00DE72A5"/>
    <w:rsid w:val="00DE7354"/>
    <w:rsid w:val="00DE7E05"/>
    <w:rsid w:val="00DE7F10"/>
    <w:rsid w:val="00DF05EF"/>
    <w:rsid w:val="00DF0664"/>
    <w:rsid w:val="00DF0801"/>
    <w:rsid w:val="00DF0BBE"/>
    <w:rsid w:val="00DF0E33"/>
    <w:rsid w:val="00DF12A7"/>
    <w:rsid w:val="00DF149B"/>
    <w:rsid w:val="00DF190C"/>
    <w:rsid w:val="00DF1B00"/>
    <w:rsid w:val="00DF1B02"/>
    <w:rsid w:val="00DF1DB6"/>
    <w:rsid w:val="00DF23C3"/>
    <w:rsid w:val="00DF27CE"/>
    <w:rsid w:val="00DF2C9D"/>
    <w:rsid w:val="00DF2CB8"/>
    <w:rsid w:val="00DF2DC2"/>
    <w:rsid w:val="00DF2EEA"/>
    <w:rsid w:val="00DF2F3E"/>
    <w:rsid w:val="00DF376A"/>
    <w:rsid w:val="00DF3A66"/>
    <w:rsid w:val="00DF3CD7"/>
    <w:rsid w:val="00DF3E01"/>
    <w:rsid w:val="00DF3E32"/>
    <w:rsid w:val="00DF43D2"/>
    <w:rsid w:val="00DF4B77"/>
    <w:rsid w:val="00DF4D4E"/>
    <w:rsid w:val="00DF4DE2"/>
    <w:rsid w:val="00DF5006"/>
    <w:rsid w:val="00DF536C"/>
    <w:rsid w:val="00DF53F5"/>
    <w:rsid w:val="00DF54B7"/>
    <w:rsid w:val="00DF5A03"/>
    <w:rsid w:val="00DF6334"/>
    <w:rsid w:val="00DF650B"/>
    <w:rsid w:val="00DF6714"/>
    <w:rsid w:val="00DF73AC"/>
    <w:rsid w:val="00DF7613"/>
    <w:rsid w:val="00DF778D"/>
    <w:rsid w:val="00DF7809"/>
    <w:rsid w:val="00DF7D17"/>
    <w:rsid w:val="00DF7F1A"/>
    <w:rsid w:val="00E001B9"/>
    <w:rsid w:val="00E001C8"/>
    <w:rsid w:val="00E007C7"/>
    <w:rsid w:val="00E00965"/>
    <w:rsid w:val="00E009AC"/>
    <w:rsid w:val="00E00AC9"/>
    <w:rsid w:val="00E00B63"/>
    <w:rsid w:val="00E01208"/>
    <w:rsid w:val="00E01337"/>
    <w:rsid w:val="00E01540"/>
    <w:rsid w:val="00E01B3C"/>
    <w:rsid w:val="00E01C4E"/>
    <w:rsid w:val="00E0224D"/>
    <w:rsid w:val="00E02256"/>
    <w:rsid w:val="00E02769"/>
    <w:rsid w:val="00E02986"/>
    <w:rsid w:val="00E03B86"/>
    <w:rsid w:val="00E041E6"/>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F14"/>
    <w:rsid w:val="00E074B6"/>
    <w:rsid w:val="00E074E9"/>
    <w:rsid w:val="00E07CAF"/>
    <w:rsid w:val="00E07DAC"/>
    <w:rsid w:val="00E07F25"/>
    <w:rsid w:val="00E101E2"/>
    <w:rsid w:val="00E1065C"/>
    <w:rsid w:val="00E10867"/>
    <w:rsid w:val="00E10928"/>
    <w:rsid w:val="00E10B86"/>
    <w:rsid w:val="00E10C2C"/>
    <w:rsid w:val="00E10C3E"/>
    <w:rsid w:val="00E10CE0"/>
    <w:rsid w:val="00E10D17"/>
    <w:rsid w:val="00E1137D"/>
    <w:rsid w:val="00E1169B"/>
    <w:rsid w:val="00E11958"/>
    <w:rsid w:val="00E119F2"/>
    <w:rsid w:val="00E11BD7"/>
    <w:rsid w:val="00E11D4C"/>
    <w:rsid w:val="00E11EBF"/>
    <w:rsid w:val="00E12451"/>
    <w:rsid w:val="00E12736"/>
    <w:rsid w:val="00E12A0C"/>
    <w:rsid w:val="00E12AB1"/>
    <w:rsid w:val="00E13494"/>
    <w:rsid w:val="00E134FD"/>
    <w:rsid w:val="00E13802"/>
    <w:rsid w:val="00E13A68"/>
    <w:rsid w:val="00E13A73"/>
    <w:rsid w:val="00E13CB1"/>
    <w:rsid w:val="00E14102"/>
    <w:rsid w:val="00E142A9"/>
    <w:rsid w:val="00E146D2"/>
    <w:rsid w:val="00E149C8"/>
    <w:rsid w:val="00E14C33"/>
    <w:rsid w:val="00E14E0C"/>
    <w:rsid w:val="00E14E59"/>
    <w:rsid w:val="00E14EEC"/>
    <w:rsid w:val="00E1506A"/>
    <w:rsid w:val="00E152CF"/>
    <w:rsid w:val="00E157A7"/>
    <w:rsid w:val="00E158C4"/>
    <w:rsid w:val="00E15AA3"/>
    <w:rsid w:val="00E15C28"/>
    <w:rsid w:val="00E1603A"/>
    <w:rsid w:val="00E16056"/>
    <w:rsid w:val="00E16075"/>
    <w:rsid w:val="00E16123"/>
    <w:rsid w:val="00E1634F"/>
    <w:rsid w:val="00E167D7"/>
    <w:rsid w:val="00E16913"/>
    <w:rsid w:val="00E16985"/>
    <w:rsid w:val="00E16CEC"/>
    <w:rsid w:val="00E16DAF"/>
    <w:rsid w:val="00E16DF8"/>
    <w:rsid w:val="00E16F63"/>
    <w:rsid w:val="00E179FB"/>
    <w:rsid w:val="00E17F40"/>
    <w:rsid w:val="00E20180"/>
    <w:rsid w:val="00E204A3"/>
    <w:rsid w:val="00E20E14"/>
    <w:rsid w:val="00E20EC0"/>
    <w:rsid w:val="00E211A7"/>
    <w:rsid w:val="00E21402"/>
    <w:rsid w:val="00E21452"/>
    <w:rsid w:val="00E216E5"/>
    <w:rsid w:val="00E21FB9"/>
    <w:rsid w:val="00E21FCC"/>
    <w:rsid w:val="00E22A49"/>
    <w:rsid w:val="00E22C38"/>
    <w:rsid w:val="00E22DCF"/>
    <w:rsid w:val="00E22DDA"/>
    <w:rsid w:val="00E230F6"/>
    <w:rsid w:val="00E231F0"/>
    <w:rsid w:val="00E237D1"/>
    <w:rsid w:val="00E238D0"/>
    <w:rsid w:val="00E23A3D"/>
    <w:rsid w:val="00E2410B"/>
    <w:rsid w:val="00E2434B"/>
    <w:rsid w:val="00E244B4"/>
    <w:rsid w:val="00E24890"/>
    <w:rsid w:val="00E24968"/>
    <w:rsid w:val="00E24E50"/>
    <w:rsid w:val="00E2520C"/>
    <w:rsid w:val="00E257FF"/>
    <w:rsid w:val="00E259FD"/>
    <w:rsid w:val="00E25A10"/>
    <w:rsid w:val="00E25BE7"/>
    <w:rsid w:val="00E25D40"/>
    <w:rsid w:val="00E25D9E"/>
    <w:rsid w:val="00E2611E"/>
    <w:rsid w:val="00E26400"/>
    <w:rsid w:val="00E26671"/>
    <w:rsid w:val="00E26B36"/>
    <w:rsid w:val="00E26FBE"/>
    <w:rsid w:val="00E27117"/>
    <w:rsid w:val="00E27221"/>
    <w:rsid w:val="00E27574"/>
    <w:rsid w:val="00E277CB"/>
    <w:rsid w:val="00E27872"/>
    <w:rsid w:val="00E2793E"/>
    <w:rsid w:val="00E27D36"/>
    <w:rsid w:val="00E27F58"/>
    <w:rsid w:val="00E30095"/>
    <w:rsid w:val="00E30182"/>
    <w:rsid w:val="00E301D1"/>
    <w:rsid w:val="00E309E0"/>
    <w:rsid w:val="00E30AEB"/>
    <w:rsid w:val="00E30D1F"/>
    <w:rsid w:val="00E30F42"/>
    <w:rsid w:val="00E31159"/>
    <w:rsid w:val="00E311A5"/>
    <w:rsid w:val="00E3135B"/>
    <w:rsid w:val="00E313B2"/>
    <w:rsid w:val="00E31A13"/>
    <w:rsid w:val="00E31EEB"/>
    <w:rsid w:val="00E3207C"/>
    <w:rsid w:val="00E32430"/>
    <w:rsid w:val="00E324EA"/>
    <w:rsid w:val="00E32622"/>
    <w:rsid w:val="00E326DF"/>
    <w:rsid w:val="00E32FDF"/>
    <w:rsid w:val="00E331F8"/>
    <w:rsid w:val="00E3341B"/>
    <w:rsid w:val="00E33774"/>
    <w:rsid w:val="00E3384C"/>
    <w:rsid w:val="00E33A02"/>
    <w:rsid w:val="00E33AEE"/>
    <w:rsid w:val="00E34555"/>
    <w:rsid w:val="00E34E86"/>
    <w:rsid w:val="00E3538F"/>
    <w:rsid w:val="00E35417"/>
    <w:rsid w:val="00E35478"/>
    <w:rsid w:val="00E354AC"/>
    <w:rsid w:val="00E359CA"/>
    <w:rsid w:val="00E35D27"/>
    <w:rsid w:val="00E36354"/>
    <w:rsid w:val="00E36368"/>
    <w:rsid w:val="00E3667C"/>
    <w:rsid w:val="00E3668F"/>
    <w:rsid w:val="00E3673D"/>
    <w:rsid w:val="00E367FF"/>
    <w:rsid w:val="00E36819"/>
    <w:rsid w:val="00E36B78"/>
    <w:rsid w:val="00E36B8A"/>
    <w:rsid w:val="00E36E99"/>
    <w:rsid w:val="00E36F5F"/>
    <w:rsid w:val="00E37103"/>
    <w:rsid w:val="00E37530"/>
    <w:rsid w:val="00E376CF"/>
    <w:rsid w:val="00E376D3"/>
    <w:rsid w:val="00E37704"/>
    <w:rsid w:val="00E3776A"/>
    <w:rsid w:val="00E37AF5"/>
    <w:rsid w:val="00E37D18"/>
    <w:rsid w:val="00E37DFA"/>
    <w:rsid w:val="00E37FDB"/>
    <w:rsid w:val="00E4080C"/>
    <w:rsid w:val="00E40EFD"/>
    <w:rsid w:val="00E41037"/>
    <w:rsid w:val="00E41411"/>
    <w:rsid w:val="00E416A2"/>
    <w:rsid w:val="00E41835"/>
    <w:rsid w:val="00E418CE"/>
    <w:rsid w:val="00E41AFB"/>
    <w:rsid w:val="00E41B5E"/>
    <w:rsid w:val="00E41BCA"/>
    <w:rsid w:val="00E421A7"/>
    <w:rsid w:val="00E422E6"/>
    <w:rsid w:val="00E42316"/>
    <w:rsid w:val="00E42776"/>
    <w:rsid w:val="00E427B6"/>
    <w:rsid w:val="00E4282E"/>
    <w:rsid w:val="00E428C4"/>
    <w:rsid w:val="00E42AD6"/>
    <w:rsid w:val="00E430BF"/>
    <w:rsid w:val="00E432F9"/>
    <w:rsid w:val="00E4356D"/>
    <w:rsid w:val="00E435AB"/>
    <w:rsid w:val="00E4409B"/>
    <w:rsid w:val="00E4454D"/>
    <w:rsid w:val="00E44775"/>
    <w:rsid w:val="00E44872"/>
    <w:rsid w:val="00E4538B"/>
    <w:rsid w:val="00E4556F"/>
    <w:rsid w:val="00E458BE"/>
    <w:rsid w:val="00E458E8"/>
    <w:rsid w:val="00E45DD4"/>
    <w:rsid w:val="00E461EA"/>
    <w:rsid w:val="00E46415"/>
    <w:rsid w:val="00E46567"/>
    <w:rsid w:val="00E46774"/>
    <w:rsid w:val="00E46A63"/>
    <w:rsid w:val="00E46D10"/>
    <w:rsid w:val="00E471D1"/>
    <w:rsid w:val="00E474BC"/>
    <w:rsid w:val="00E476D7"/>
    <w:rsid w:val="00E47C46"/>
    <w:rsid w:val="00E47D42"/>
    <w:rsid w:val="00E50098"/>
    <w:rsid w:val="00E50536"/>
    <w:rsid w:val="00E50821"/>
    <w:rsid w:val="00E5093E"/>
    <w:rsid w:val="00E50B85"/>
    <w:rsid w:val="00E50E58"/>
    <w:rsid w:val="00E51928"/>
    <w:rsid w:val="00E51BA6"/>
    <w:rsid w:val="00E51EC0"/>
    <w:rsid w:val="00E5211D"/>
    <w:rsid w:val="00E529BB"/>
    <w:rsid w:val="00E53040"/>
    <w:rsid w:val="00E5332E"/>
    <w:rsid w:val="00E5347A"/>
    <w:rsid w:val="00E53541"/>
    <w:rsid w:val="00E538F4"/>
    <w:rsid w:val="00E53A12"/>
    <w:rsid w:val="00E53C61"/>
    <w:rsid w:val="00E53E59"/>
    <w:rsid w:val="00E53E98"/>
    <w:rsid w:val="00E53EBC"/>
    <w:rsid w:val="00E53F84"/>
    <w:rsid w:val="00E5400C"/>
    <w:rsid w:val="00E541F4"/>
    <w:rsid w:val="00E543F0"/>
    <w:rsid w:val="00E54751"/>
    <w:rsid w:val="00E547DD"/>
    <w:rsid w:val="00E5497D"/>
    <w:rsid w:val="00E549B6"/>
    <w:rsid w:val="00E54ADA"/>
    <w:rsid w:val="00E54BA6"/>
    <w:rsid w:val="00E55057"/>
    <w:rsid w:val="00E550A8"/>
    <w:rsid w:val="00E55213"/>
    <w:rsid w:val="00E5539E"/>
    <w:rsid w:val="00E555C9"/>
    <w:rsid w:val="00E556A6"/>
    <w:rsid w:val="00E55777"/>
    <w:rsid w:val="00E558E6"/>
    <w:rsid w:val="00E559AC"/>
    <w:rsid w:val="00E55B33"/>
    <w:rsid w:val="00E55C97"/>
    <w:rsid w:val="00E55D1C"/>
    <w:rsid w:val="00E55EB0"/>
    <w:rsid w:val="00E55EDF"/>
    <w:rsid w:val="00E55EFF"/>
    <w:rsid w:val="00E56119"/>
    <w:rsid w:val="00E56AF2"/>
    <w:rsid w:val="00E56D47"/>
    <w:rsid w:val="00E56FD1"/>
    <w:rsid w:val="00E5700D"/>
    <w:rsid w:val="00E57222"/>
    <w:rsid w:val="00E5745A"/>
    <w:rsid w:val="00E574DF"/>
    <w:rsid w:val="00E576A0"/>
    <w:rsid w:val="00E57C85"/>
    <w:rsid w:val="00E57EA6"/>
    <w:rsid w:val="00E6000F"/>
    <w:rsid w:val="00E60035"/>
    <w:rsid w:val="00E6010A"/>
    <w:rsid w:val="00E601A6"/>
    <w:rsid w:val="00E60466"/>
    <w:rsid w:val="00E604DB"/>
    <w:rsid w:val="00E604F7"/>
    <w:rsid w:val="00E60523"/>
    <w:rsid w:val="00E606FE"/>
    <w:rsid w:val="00E60C1A"/>
    <w:rsid w:val="00E60C67"/>
    <w:rsid w:val="00E60D4C"/>
    <w:rsid w:val="00E60E04"/>
    <w:rsid w:val="00E61170"/>
    <w:rsid w:val="00E61418"/>
    <w:rsid w:val="00E614B5"/>
    <w:rsid w:val="00E614BB"/>
    <w:rsid w:val="00E623B2"/>
    <w:rsid w:val="00E626BB"/>
    <w:rsid w:val="00E62C8B"/>
    <w:rsid w:val="00E63323"/>
    <w:rsid w:val="00E63577"/>
    <w:rsid w:val="00E63921"/>
    <w:rsid w:val="00E6394E"/>
    <w:rsid w:val="00E639E8"/>
    <w:rsid w:val="00E639FF"/>
    <w:rsid w:val="00E63A7B"/>
    <w:rsid w:val="00E63CD8"/>
    <w:rsid w:val="00E63DB1"/>
    <w:rsid w:val="00E64266"/>
    <w:rsid w:val="00E64767"/>
    <w:rsid w:val="00E64B2D"/>
    <w:rsid w:val="00E64C16"/>
    <w:rsid w:val="00E64F5A"/>
    <w:rsid w:val="00E65071"/>
    <w:rsid w:val="00E65088"/>
    <w:rsid w:val="00E652BB"/>
    <w:rsid w:val="00E654FF"/>
    <w:rsid w:val="00E65D5F"/>
    <w:rsid w:val="00E65EE0"/>
    <w:rsid w:val="00E66046"/>
    <w:rsid w:val="00E6615A"/>
    <w:rsid w:val="00E66160"/>
    <w:rsid w:val="00E66463"/>
    <w:rsid w:val="00E66756"/>
    <w:rsid w:val="00E66C6F"/>
    <w:rsid w:val="00E6760D"/>
    <w:rsid w:val="00E6791E"/>
    <w:rsid w:val="00E67B87"/>
    <w:rsid w:val="00E67BB1"/>
    <w:rsid w:val="00E67F31"/>
    <w:rsid w:val="00E7028A"/>
    <w:rsid w:val="00E702E1"/>
    <w:rsid w:val="00E7037E"/>
    <w:rsid w:val="00E7062C"/>
    <w:rsid w:val="00E70DE5"/>
    <w:rsid w:val="00E711FE"/>
    <w:rsid w:val="00E712BF"/>
    <w:rsid w:val="00E715EE"/>
    <w:rsid w:val="00E71ACC"/>
    <w:rsid w:val="00E71C47"/>
    <w:rsid w:val="00E71E31"/>
    <w:rsid w:val="00E720AA"/>
    <w:rsid w:val="00E725B1"/>
    <w:rsid w:val="00E725F2"/>
    <w:rsid w:val="00E7276B"/>
    <w:rsid w:val="00E72BC5"/>
    <w:rsid w:val="00E72D27"/>
    <w:rsid w:val="00E72DBA"/>
    <w:rsid w:val="00E73012"/>
    <w:rsid w:val="00E732C7"/>
    <w:rsid w:val="00E732D7"/>
    <w:rsid w:val="00E73431"/>
    <w:rsid w:val="00E73740"/>
    <w:rsid w:val="00E73CD5"/>
    <w:rsid w:val="00E73E51"/>
    <w:rsid w:val="00E74955"/>
    <w:rsid w:val="00E75193"/>
    <w:rsid w:val="00E751EC"/>
    <w:rsid w:val="00E7547C"/>
    <w:rsid w:val="00E7561F"/>
    <w:rsid w:val="00E75740"/>
    <w:rsid w:val="00E757C7"/>
    <w:rsid w:val="00E75B8E"/>
    <w:rsid w:val="00E75D2E"/>
    <w:rsid w:val="00E75DF4"/>
    <w:rsid w:val="00E75E13"/>
    <w:rsid w:val="00E76518"/>
    <w:rsid w:val="00E76840"/>
    <w:rsid w:val="00E76962"/>
    <w:rsid w:val="00E7696A"/>
    <w:rsid w:val="00E76A3B"/>
    <w:rsid w:val="00E76B97"/>
    <w:rsid w:val="00E76C78"/>
    <w:rsid w:val="00E76D40"/>
    <w:rsid w:val="00E76D5B"/>
    <w:rsid w:val="00E7718E"/>
    <w:rsid w:val="00E77472"/>
    <w:rsid w:val="00E777AF"/>
    <w:rsid w:val="00E777F8"/>
    <w:rsid w:val="00E8010A"/>
    <w:rsid w:val="00E80127"/>
    <w:rsid w:val="00E809AD"/>
    <w:rsid w:val="00E80A7A"/>
    <w:rsid w:val="00E80B21"/>
    <w:rsid w:val="00E80C8C"/>
    <w:rsid w:val="00E80EBC"/>
    <w:rsid w:val="00E811D8"/>
    <w:rsid w:val="00E81878"/>
    <w:rsid w:val="00E818AE"/>
    <w:rsid w:val="00E81A34"/>
    <w:rsid w:val="00E82700"/>
    <w:rsid w:val="00E82704"/>
    <w:rsid w:val="00E827A3"/>
    <w:rsid w:val="00E827EC"/>
    <w:rsid w:val="00E828BF"/>
    <w:rsid w:val="00E82902"/>
    <w:rsid w:val="00E82D75"/>
    <w:rsid w:val="00E82E59"/>
    <w:rsid w:val="00E82F1C"/>
    <w:rsid w:val="00E83472"/>
    <w:rsid w:val="00E83BA6"/>
    <w:rsid w:val="00E84296"/>
    <w:rsid w:val="00E845F3"/>
    <w:rsid w:val="00E846FE"/>
    <w:rsid w:val="00E84752"/>
    <w:rsid w:val="00E84882"/>
    <w:rsid w:val="00E8495F"/>
    <w:rsid w:val="00E849A0"/>
    <w:rsid w:val="00E84B03"/>
    <w:rsid w:val="00E84DA5"/>
    <w:rsid w:val="00E84E01"/>
    <w:rsid w:val="00E84F13"/>
    <w:rsid w:val="00E84FCE"/>
    <w:rsid w:val="00E8501E"/>
    <w:rsid w:val="00E85067"/>
    <w:rsid w:val="00E85351"/>
    <w:rsid w:val="00E855E8"/>
    <w:rsid w:val="00E858C1"/>
    <w:rsid w:val="00E85B1C"/>
    <w:rsid w:val="00E85B61"/>
    <w:rsid w:val="00E8684F"/>
    <w:rsid w:val="00E86A1D"/>
    <w:rsid w:val="00E86FB6"/>
    <w:rsid w:val="00E870F2"/>
    <w:rsid w:val="00E87215"/>
    <w:rsid w:val="00E87783"/>
    <w:rsid w:val="00E878FA"/>
    <w:rsid w:val="00E87B10"/>
    <w:rsid w:val="00E87ECC"/>
    <w:rsid w:val="00E900C3"/>
    <w:rsid w:val="00E902AB"/>
    <w:rsid w:val="00E904EA"/>
    <w:rsid w:val="00E90967"/>
    <w:rsid w:val="00E909CB"/>
    <w:rsid w:val="00E90A1B"/>
    <w:rsid w:val="00E90ADC"/>
    <w:rsid w:val="00E90C53"/>
    <w:rsid w:val="00E90C85"/>
    <w:rsid w:val="00E90F78"/>
    <w:rsid w:val="00E9108C"/>
    <w:rsid w:val="00E91423"/>
    <w:rsid w:val="00E916BE"/>
    <w:rsid w:val="00E9180A"/>
    <w:rsid w:val="00E91A36"/>
    <w:rsid w:val="00E91C54"/>
    <w:rsid w:val="00E91DF8"/>
    <w:rsid w:val="00E91E19"/>
    <w:rsid w:val="00E91FE3"/>
    <w:rsid w:val="00E92110"/>
    <w:rsid w:val="00E92344"/>
    <w:rsid w:val="00E924EF"/>
    <w:rsid w:val="00E92A40"/>
    <w:rsid w:val="00E92EAD"/>
    <w:rsid w:val="00E92F05"/>
    <w:rsid w:val="00E93031"/>
    <w:rsid w:val="00E9308B"/>
    <w:rsid w:val="00E93369"/>
    <w:rsid w:val="00E93471"/>
    <w:rsid w:val="00E936E0"/>
    <w:rsid w:val="00E9381A"/>
    <w:rsid w:val="00E9381C"/>
    <w:rsid w:val="00E93C6B"/>
    <w:rsid w:val="00E93E12"/>
    <w:rsid w:val="00E93E9A"/>
    <w:rsid w:val="00E9420D"/>
    <w:rsid w:val="00E94334"/>
    <w:rsid w:val="00E943E7"/>
    <w:rsid w:val="00E9449A"/>
    <w:rsid w:val="00E94563"/>
    <w:rsid w:val="00E94A94"/>
    <w:rsid w:val="00E94D1E"/>
    <w:rsid w:val="00E94D3E"/>
    <w:rsid w:val="00E94DFA"/>
    <w:rsid w:val="00E94E88"/>
    <w:rsid w:val="00E951D1"/>
    <w:rsid w:val="00E951DC"/>
    <w:rsid w:val="00E953C5"/>
    <w:rsid w:val="00E953F6"/>
    <w:rsid w:val="00E957D6"/>
    <w:rsid w:val="00E958B5"/>
    <w:rsid w:val="00E958E2"/>
    <w:rsid w:val="00E9593E"/>
    <w:rsid w:val="00E95A75"/>
    <w:rsid w:val="00E95B05"/>
    <w:rsid w:val="00E95E8D"/>
    <w:rsid w:val="00E95EBC"/>
    <w:rsid w:val="00E96023"/>
    <w:rsid w:val="00E96464"/>
    <w:rsid w:val="00E964AF"/>
    <w:rsid w:val="00E9662D"/>
    <w:rsid w:val="00E96F8B"/>
    <w:rsid w:val="00E97088"/>
    <w:rsid w:val="00E97424"/>
    <w:rsid w:val="00E978CA"/>
    <w:rsid w:val="00E979D2"/>
    <w:rsid w:val="00EA0256"/>
    <w:rsid w:val="00EA05B8"/>
    <w:rsid w:val="00EA05E4"/>
    <w:rsid w:val="00EA0B5B"/>
    <w:rsid w:val="00EA0DC2"/>
    <w:rsid w:val="00EA0E08"/>
    <w:rsid w:val="00EA1043"/>
    <w:rsid w:val="00EA11FD"/>
    <w:rsid w:val="00EA147D"/>
    <w:rsid w:val="00EA14AB"/>
    <w:rsid w:val="00EA15EC"/>
    <w:rsid w:val="00EA175C"/>
    <w:rsid w:val="00EA1D1E"/>
    <w:rsid w:val="00EA1DD3"/>
    <w:rsid w:val="00EA1E56"/>
    <w:rsid w:val="00EA1E5C"/>
    <w:rsid w:val="00EA1EAA"/>
    <w:rsid w:val="00EA2847"/>
    <w:rsid w:val="00EA29D5"/>
    <w:rsid w:val="00EA2E7C"/>
    <w:rsid w:val="00EA307F"/>
    <w:rsid w:val="00EA3381"/>
    <w:rsid w:val="00EA35F4"/>
    <w:rsid w:val="00EA39E8"/>
    <w:rsid w:val="00EA3BDD"/>
    <w:rsid w:val="00EA4022"/>
    <w:rsid w:val="00EA4131"/>
    <w:rsid w:val="00EA4393"/>
    <w:rsid w:val="00EA4766"/>
    <w:rsid w:val="00EA478B"/>
    <w:rsid w:val="00EA49AE"/>
    <w:rsid w:val="00EA4A8A"/>
    <w:rsid w:val="00EA4B34"/>
    <w:rsid w:val="00EA53A7"/>
    <w:rsid w:val="00EA53D6"/>
    <w:rsid w:val="00EA53E0"/>
    <w:rsid w:val="00EA552C"/>
    <w:rsid w:val="00EA593D"/>
    <w:rsid w:val="00EA5C95"/>
    <w:rsid w:val="00EA633E"/>
    <w:rsid w:val="00EA65DF"/>
    <w:rsid w:val="00EA664C"/>
    <w:rsid w:val="00EA66A3"/>
    <w:rsid w:val="00EA6792"/>
    <w:rsid w:val="00EA686D"/>
    <w:rsid w:val="00EA6C08"/>
    <w:rsid w:val="00EA6C38"/>
    <w:rsid w:val="00EA6DEA"/>
    <w:rsid w:val="00EA6F05"/>
    <w:rsid w:val="00EA6FA4"/>
    <w:rsid w:val="00EA7339"/>
    <w:rsid w:val="00EA7629"/>
    <w:rsid w:val="00EA76B8"/>
    <w:rsid w:val="00EA76BF"/>
    <w:rsid w:val="00EA76FC"/>
    <w:rsid w:val="00EA771D"/>
    <w:rsid w:val="00EA7723"/>
    <w:rsid w:val="00EA773E"/>
    <w:rsid w:val="00EA77CA"/>
    <w:rsid w:val="00EA79F2"/>
    <w:rsid w:val="00EA7A98"/>
    <w:rsid w:val="00EA7BE6"/>
    <w:rsid w:val="00EA7C78"/>
    <w:rsid w:val="00EB009D"/>
    <w:rsid w:val="00EB00A7"/>
    <w:rsid w:val="00EB05D7"/>
    <w:rsid w:val="00EB0790"/>
    <w:rsid w:val="00EB0A08"/>
    <w:rsid w:val="00EB0B3D"/>
    <w:rsid w:val="00EB0F52"/>
    <w:rsid w:val="00EB1356"/>
    <w:rsid w:val="00EB136A"/>
    <w:rsid w:val="00EB14B5"/>
    <w:rsid w:val="00EB15B0"/>
    <w:rsid w:val="00EB1A76"/>
    <w:rsid w:val="00EB1E77"/>
    <w:rsid w:val="00EB2262"/>
    <w:rsid w:val="00EB231D"/>
    <w:rsid w:val="00EB25B1"/>
    <w:rsid w:val="00EB2750"/>
    <w:rsid w:val="00EB2962"/>
    <w:rsid w:val="00EB2AC7"/>
    <w:rsid w:val="00EB2B9B"/>
    <w:rsid w:val="00EB30C3"/>
    <w:rsid w:val="00EB3120"/>
    <w:rsid w:val="00EB319F"/>
    <w:rsid w:val="00EB3330"/>
    <w:rsid w:val="00EB35FA"/>
    <w:rsid w:val="00EB3775"/>
    <w:rsid w:val="00EB3CE3"/>
    <w:rsid w:val="00EB3D50"/>
    <w:rsid w:val="00EB42F4"/>
    <w:rsid w:val="00EB459E"/>
    <w:rsid w:val="00EB45BB"/>
    <w:rsid w:val="00EB470F"/>
    <w:rsid w:val="00EB4D7C"/>
    <w:rsid w:val="00EB4FEF"/>
    <w:rsid w:val="00EB551B"/>
    <w:rsid w:val="00EB5657"/>
    <w:rsid w:val="00EB5905"/>
    <w:rsid w:val="00EB5BC6"/>
    <w:rsid w:val="00EB5F61"/>
    <w:rsid w:val="00EB6076"/>
    <w:rsid w:val="00EB62A2"/>
    <w:rsid w:val="00EB65C5"/>
    <w:rsid w:val="00EB6A3B"/>
    <w:rsid w:val="00EB6BCF"/>
    <w:rsid w:val="00EB7170"/>
    <w:rsid w:val="00EB77F5"/>
    <w:rsid w:val="00EB787E"/>
    <w:rsid w:val="00EB7935"/>
    <w:rsid w:val="00EB7FC2"/>
    <w:rsid w:val="00EC03BE"/>
    <w:rsid w:val="00EC04C9"/>
    <w:rsid w:val="00EC07AA"/>
    <w:rsid w:val="00EC0893"/>
    <w:rsid w:val="00EC08A9"/>
    <w:rsid w:val="00EC0EE4"/>
    <w:rsid w:val="00EC0F21"/>
    <w:rsid w:val="00EC1AD4"/>
    <w:rsid w:val="00EC1B2D"/>
    <w:rsid w:val="00EC1D3E"/>
    <w:rsid w:val="00EC28F4"/>
    <w:rsid w:val="00EC2B89"/>
    <w:rsid w:val="00EC2D17"/>
    <w:rsid w:val="00EC3448"/>
    <w:rsid w:val="00EC3823"/>
    <w:rsid w:val="00EC3857"/>
    <w:rsid w:val="00EC3AEF"/>
    <w:rsid w:val="00EC3DF8"/>
    <w:rsid w:val="00EC3F7C"/>
    <w:rsid w:val="00EC4238"/>
    <w:rsid w:val="00EC4564"/>
    <w:rsid w:val="00EC4683"/>
    <w:rsid w:val="00EC49C7"/>
    <w:rsid w:val="00EC49DA"/>
    <w:rsid w:val="00EC49FE"/>
    <w:rsid w:val="00EC4AF1"/>
    <w:rsid w:val="00EC4AF7"/>
    <w:rsid w:val="00EC4E77"/>
    <w:rsid w:val="00EC5081"/>
    <w:rsid w:val="00EC55AF"/>
    <w:rsid w:val="00EC5728"/>
    <w:rsid w:val="00EC58AD"/>
    <w:rsid w:val="00EC58DC"/>
    <w:rsid w:val="00EC58EC"/>
    <w:rsid w:val="00EC5C46"/>
    <w:rsid w:val="00EC5E62"/>
    <w:rsid w:val="00EC5F42"/>
    <w:rsid w:val="00EC5F8E"/>
    <w:rsid w:val="00EC6016"/>
    <w:rsid w:val="00EC602A"/>
    <w:rsid w:val="00EC64AF"/>
    <w:rsid w:val="00EC67DA"/>
    <w:rsid w:val="00EC6D29"/>
    <w:rsid w:val="00EC70E1"/>
    <w:rsid w:val="00EC70F9"/>
    <w:rsid w:val="00EC721C"/>
    <w:rsid w:val="00EC7B50"/>
    <w:rsid w:val="00EC7CEA"/>
    <w:rsid w:val="00EC7F23"/>
    <w:rsid w:val="00ED00DE"/>
    <w:rsid w:val="00ED048F"/>
    <w:rsid w:val="00ED082E"/>
    <w:rsid w:val="00ED0A8D"/>
    <w:rsid w:val="00ED0AE3"/>
    <w:rsid w:val="00ED0B25"/>
    <w:rsid w:val="00ED0B56"/>
    <w:rsid w:val="00ED0D79"/>
    <w:rsid w:val="00ED0EA4"/>
    <w:rsid w:val="00ED12FB"/>
    <w:rsid w:val="00ED13C3"/>
    <w:rsid w:val="00ED144C"/>
    <w:rsid w:val="00ED16A0"/>
    <w:rsid w:val="00ED1950"/>
    <w:rsid w:val="00ED1964"/>
    <w:rsid w:val="00ED1B7D"/>
    <w:rsid w:val="00ED1F0E"/>
    <w:rsid w:val="00ED2409"/>
    <w:rsid w:val="00ED2444"/>
    <w:rsid w:val="00ED2688"/>
    <w:rsid w:val="00ED27AF"/>
    <w:rsid w:val="00ED2F4E"/>
    <w:rsid w:val="00ED3308"/>
    <w:rsid w:val="00ED3639"/>
    <w:rsid w:val="00ED3A01"/>
    <w:rsid w:val="00ED3B43"/>
    <w:rsid w:val="00ED3E9C"/>
    <w:rsid w:val="00ED44B2"/>
    <w:rsid w:val="00ED5181"/>
    <w:rsid w:val="00ED5334"/>
    <w:rsid w:val="00ED580E"/>
    <w:rsid w:val="00ED59C4"/>
    <w:rsid w:val="00ED5C6B"/>
    <w:rsid w:val="00ED5EAB"/>
    <w:rsid w:val="00ED5FE5"/>
    <w:rsid w:val="00ED65AE"/>
    <w:rsid w:val="00ED6914"/>
    <w:rsid w:val="00ED6DAA"/>
    <w:rsid w:val="00ED71B6"/>
    <w:rsid w:val="00ED744A"/>
    <w:rsid w:val="00ED759D"/>
    <w:rsid w:val="00ED7768"/>
    <w:rsid w:val="00ED7985"/>
    <w:rsid w:val="00ED7F3C"/>
    <w:rsid w:val="00EE006E"/>
    <w:rsid w:val="00EE05C0"/>
    <w:rsid w:val="00EE06AF"/>
    <w:rsid w:val="00EE082D"/>
    <w:rsid w:val="00EE08C5"/>
    <w:rsid w:val="00EE192D"/>
    <w:rsid w:val="00EE1D0F"/>
    <w:rsid w:val="00EE2053"/>
    <w:rsid w:val="00EE23BF"/>
    <w:rsid w:val="00EE255C"/>
    <w:rsid w:val="00EE2712"/>
    <w:rsid w:val="00EE2D27"/>
    <w:rsid w:val="00EE2E8B"/>
    <w:rsid w:val="00EE2F0E"/>
    <w:rsid w:val="00EE3488"/>
    <w:rsid w:val="00EE352F"/>
    <w:rsid w:val="00EE3531"/>
    <w:rsid w:val="00EE372A"/>
    <w:rsid w:val="00EE39DE"/>
    <w:rsid w:val="00EE3EF1"/>
    <w:rsid w:val="00EE41A1"/>
    <w:rsid w:val="00EE41E3"/>
    <w:rsid w:val="00EE42FA"/>
    <w:rsid w:val="00EE44CA"/>
    <w:rsid w:val="00EE4674"/>
    <w:rsid w:val="00EE4827"/>
    <w:rsid w:val="00EE4ED9"/>
    <w:rsid w:val="00EE5148"/>
    <w:rsid w:val="00EE525A"/>
    <w:rsid w:val="00EE5763"/>
    <w:rsid w:val="00EE5786"/>
    <w:rsid w:val="00EE6006"/>
    <w:rsid w:val="00EE6145"/>
    <w:rsid w:val="00EE64BC"/>
    <w:rsid w:val="00EE6772"/>
    <w:rsid w:val="00EE6DDB"/>
    <w:rsid w:val="00EE6E29"/>
    <w:rsid w:val="00EE6F4C"/>
    <w:rsid w:val="00EE705E"/>
    <w:rsid w:val="00EE77EE"/>
    <w:rsid w:val="00EE79D7"/>
    <w:rsid w:val="00EE7AB5"/>
    <w:rsid w:val="00EE7B66"/>
    <w:rsid w:val="00EF009A"/>
    <w:rsid w:val="00EF065B"/>
    <w:rsid w:val="00EF0701"/>
    <w:rsid w:val="00EF08AA"/>
    <w:rsid w:val="00EF0DBD"/>
    <w:rsid w:val="00EF0DF9"/>
    <w:rsid w:val="00EF1095"/>
    <w:rsid w:val="00EF1207"/>
    <w:rsid w:val="00EF12AC"/>
    <w:rsid w:val="00EF1335"/>
    <w:rsid w:val="00EF1366"/>
    <w:rsid w:val="00EF1572"/>
    <w:rsid w:val="00EF1DCB"/>
    <w:rsid w:val="00EF21E2"/>
    <w:rsid w:val="00EF224E"/>
    <w:rsid w:val="00EF23FF"/>
    <w:rsid w:val="00EF245D"/>
    <w:rsid w:val="00EF25C6"/>
    <w:rsid w:val="00EF2A05"/>
    <w:rsid w:val="00EF2C8E"/>
    <w:rsid w:val="00EF2D06"/>
    <w:rsid w:val="00EF2E76"/>
    <w:rsid w:val="00EF2EAF"/>
    <w:rsid w:val="00EF3051"/>
    <w:rsid w:val="00EF308C"/>
    <w:rsid w:val="00EF3248"/>
    <w:rsid w:val="00EF330B"/>
    <w:rsid w:val="00EF33D4"/>
    <w:rsid w:val="00EF34D1"/>
    <w:rsid w:val="00EF35D8"/>
    <w:rsid w:val="00EF3803"/>
    <w:rsid w:val="00EF3AAB"/>
    <w:rsid w:val="00EF3DB6"/>
    <w:rsid w:val="00EF3E05"/>
    <w:rsid w:val="00EF3EFA"/>
    <w:rsid w:val="00EF47D7"/>
    <w:rsid w:val="00EF5599"/>
    <w:rsid w:val="00EF5BA7"/>
    <w:rsid w:val="00EF5E50"/>
    <w:rsid w:val="00EF61DE"/>
    <w:rsid w:val="00EF625C"/>
    <w:rsid w:val="00EF63A9"/>
    <w:rsid w:val="00EF63B6"/>
    <w:rsid w:val="00EF651F"/>
    <w:rsid w:val="00EF65BB"/>
    <w:rsid w:val="00EF6733"/>
    <w:rsid w:val="00EF68B7"/>
    <w:rsid w:val="00EF692D"/>
    <w:rsid w:val="00EF6A09"/>
    <w:rsid w:val="00EF6AE8"/>
    <w:rsid w:val="00EF6B19"/>
    <w:rsid w:val="00EF6C5F"/>
    <w:rsid w:val="00EF6CDF"/>
    <w:rsid w:val="00EF6D55"/>
    <w:rsid w:val="00EF700A"/>
    <w:rsid w:val="00EF713E"/>
    <w:rsid w:val="00EF72A1"/>
    <w:rsid w:val="00EF733F"/>
    <w:rsid w:val="00EF738B"/>
    <w:rsid w:val="00EF769C"/>
    <w:rsid w:val="00EF7D52"/>
    <w:rsid w:val="00EF7E44"/>
    <w:rsid w:val="00F003AA"/>
    <w:rsid w:val="00F00920"/>
    <w:rsid w:val="00F00ACF"/>
    <w:rsid w:val="00F00BBA"/>
    <w:rsid w:val="00F012A8"/>
    <w:rsid w:val="00F01548"/>
    <w:rsid w:val="00F01774"/>
    <w:rsid w:val="00F019C0"/>
    <w:rsid w:val="00F01A0B"/>
    <w:rsid w:val="00F01B6B"/>
    <w:rsid w:val="00F01C4E"/>
    <w:rsid w:val="00F01D83"/>
    <w:rsid w:val="00F01D90"/>
    <w:rsid w:val="00F01FD0"/>
    <w:rsid w:val="00F022A8"/>
    <w:rsid w:val="00F0262A"/>
    <w:rsid w:val="00F02800"/>
    <w:rsid w:val="00F03009"/>
    <w:rsid w:val="00F0320E"/>
    <w:rsid w:val="00F03481"/>
    <w:rsid w:val="00F034A7"/>
    <w:rsid w:val="00F035B8"/>
    <w:rsid w:val="00F037EF"/>
    <w:rsid w:val="00F0387E"/>
    <w:rsid w:val="00F03B43"/>
    <w:rsid w:val="00F03D13"/>
    <w:rsid w:val="00F03ED2"/>
    <w:rsid w:val="00F040F9"/>
    <w:rsid w:val="00F04156"/>
    <w:rsid w:val="00F04B9B"/>
    <w:rsid w:val="00F04BBA"/>
    <w:rsid w:val="00F04BBD"/>
    <w:rsid w:val="00F04C3C"/>
    <w:rsid w:val="00F05162"/>
    <w:rsid w:val="00F05193"/>
    <w:rsid w:val="00F053BB"/>
    <w:rsid w:val="00F054A1"/>
    <w:rsid w:val="00F0589B"/>
    <w:rsid w:val="00F05EB0"/>
    <w:rsid w:val="00F05EBF"/>
    <w:rsid w:val="00F0607D"/>
    <w:rsid w:val="00F063D5"/>
    <w:rsid w:val="00F06522"/>
    <w:rsid w:val="00F06541"/>
    <w:rsid w:val="00F06A66"/>
    <w:rsid w:val="00F06C85"/>
    <w:rsid w:val="00F06F2C"/>
    <w:rsid w:val="00F06F39"/>
    <w:rsid w:val="00F070D0"/>
    <w:rsid w:val="00F070D6"/>
    <w:rsid w:val="00F071AA"/>
    <w:rsid w:val="00F073D4"/>
    <w:rsid w:val="00F07774"/>
    <w:rsid w:val="00F07B6C"/>
    <w:rsid w:val="00F07B94"/>
    <w:rsid w:val="00F07BE3"/>
    <w:rsid w:val="00F07DB0"/>
    <w:rsid w:val="00F07E1A"/>
    <w:rsid w:val="00F07EC4"/>
    <w:rsid w:val="00F07F4E"/>
    <w:rsid w:val="00F10519"/>
    <w:rsid w:val="00F10521"/>
    <w:rsid w:val="00F10658"/>
    <w:rsid w:val="00F108E1"/>
    <w:rsid w:val="00F10DA6"/>
    <w:rsid w:val="00F110A6"/>
    <w:rsid w:val="00F11210"/>
    <w:rsid w:val="00F11730"/>
    <w:rsid w:val="00F11D19"/>
    <w:rsid w:val="00F1226C"/>
    <w:rsid w:val="00F12494"/>
    <w:rsid w:val="00F12642"/>
    <w:rsid w:val="00F128F7"/>
    <w:rsid w:val="00F13367"/>
    <w:rsid w:val="00F133E1"/>
    <w:rsid w:val="00F1392A"/>
    <w:rsid w:val="00F13BAD"/>
    <w:rsid w:val="00F13F7A"/>
    <w:rsid w:val="00F1428C"/>
    <w:rsid w:val="00F14379"/>
    <w:rsid w:val="00F1444B"/>
    <w:rsid w:val="00F14525"/>
    <w:rsid w:val="00F145E1"/>
    <w:rsid w:val="00F1505B"/>
    <w:rsid w:val="00F15140"/>
    <w:rsid w:val="00F151CD"/>
    <w:rsid w:val="00F153E0"/>
    <w:rsid w:val="00F15768"/>
    <w:rsid w:val="00F15ABE"/>
    <w:rsid w:val="00F15D0D"/>
    <w:rsid w:val="00F15D19"/>
    <w:rsid w:val="00F16046"/>
    <w:rsid w:val="00F160ED"/>
    <w:rsid w:val="00F161BA"/>
    <w:rsid w:val="00F16511"/>
    <w:rsid w:val="00F166DD"/>
    <w:rsid w:val="00F16795"/>
    <w:rsid w:val="00F16C34"/>
    <w:rsid w:val="00F16ED6"/>
    <w:rsid w:val="00F171AB"/>
    <w:rsid w:val="00F173FD"/>
    <w:rsid w:val="00F178B6"/>
    <w:rsid w:val="00F1798B"/>
    <w:rsid w:val="00F17A3F"/>
    <w:rsid w:val="00F17FFB"/>
    <w:rsid w:val="00F20099"/>
    <w:rsid w:val="00F20502"/>
    <w:rsid w:val="00F2058B"/>
    <w:rsid w:val="00F20BFB"/>
    <w:rsid w:val="00F20CB6"/>
    <w:rsid w:val="00F20DB4"/>
    <w:rsid w:val="00F20E86"/>
    <w:rsid w:val="00F2112A"/>
    <w:rsid w:val="00F212BA"/>
    <w:rsid w:val="00F21898"/>
    <w:rsid w:val="00F21BFF"/>
    <w:rsid w:val="00F223E1"/>
    <w:rsid w:val="00F22444"/>
    <w:rsid w:val="00F22471"/>
    <w:rsid w:val="00F224FF"/>
    <w:rsid w:val="00F225E8"/>
    <w:rsid w:val="00F229F9"/>
    <w:rsid w:val="00F22BA6"/>
    <w:rsid w:val="00F22E65"/>
    <w:rsid w:val="00F2307A"/>
    <w:rsid w:val="00F234B3"/>
    <w:rsid w:val="00F23601"/>
    <w:rsid w:val="00F2372B"/>
    <w:rsid w:val="00F23F93"/>
    <w:rsid w:val="00F2418D"/>
    <w:rsid w:val="00F2433D"/>
    <w:rsid w:val="00F24758"/>
    <w:rsid w:val="00F24829"/>
    <w:rsid w:val="00F248DF"/>
    <w:rsid w:val="00F24927"/>
    <w:rsid w:val="00F249D9"/>
    <w:rsid w:val="00F2511F"/>
    <w:rsid w:val="00F25819"/>
    <w:rsid w:val="00F25948"/>
    <w:rsid w:val="00F259F1"/>
    <w:rsid w:val="00F25EF9"/>
    <w:rsid w:val="00F25F52"/>
    <w:rsid w:val="00F265F7"/>
    <w:rsid w:val="00F2660E"/>
    <w:rsid w:val="00F26698"/>
    <w:rsid w:val="00F26711"/>
    <w:rsid w:val="00F269B2"/>
    <w:rsid w:val="00F26C83"/>
    <w:rsid w:val="00F2703C"/>
    <w:rsid w:val="00F2776C"/>
    <w:rsid w:val="00F279B3"/>
    <w:rsid w:val="00F27C7B"/>
    <w:rsid w:val="00F27DED"/>
    <w:rsid w:val="00F27E1C"/>
    <w:rsid w:val="00F30080"/>
    <w:rsid w:val="00F301C7"/>
    <w:rsid w:val="00F30306"/>
    <w:rsid w:val="00F303C2"/>
    <w:rsid w:val="00F305C6"/>
    <w:rsid w:val="00F306EB"/>
    <w:rsid w:val="00F30727"/>
    <w:rsid w:val="00F30780"/>
    <w:rsid w:val="00F30825"/>
    <w:rsid w:val="00F309C5"/>
    <w:rsid w:val="00F30B86"/>
    <w:rsid w:val="00F30D14"/>
    <w:rsid w:val="00F3162C"/>
    <w:rsid w:val="00F31BC2"/>
    <w:rsid w:val="00F32027"/>
    <w:rsid w:val="00F324B8"/>
    <w:rsid w:val="00F327C1"/>
    <w:rsid w:val="00F32A82"/>
    <w:rsid w:val="00F32FFD"/>
    <w:rsid w:val="00F332E2"/>
    <w:rsid w:val="00F33329"/>
    <w:rsid w:val="00F33359"/>
    <w:rsid w:val="00F33394"/>
    <w:rsid w:val="00F33536"/>
    <w:rsid w:val="00F33DE2"/>
    <w:rsid w:val="00F33EDC"/>
    <w:rsid w:val="00F34076"/>
    <w:rsid w:val="00F34117"/>
    <w:rsid w:val="00F347FA"/>
    <w:rsid w:val="00F349D1"/>
    <w:rsid w:val="00F34BD1"/>
    <w:rsid w:val="00F34D0B"/>
    <w:rsid w:val="00F34E73"/>
    <w:rsid w:val="00F354B2"/>
    <w:rsid w:val="00F355FE"/>
    <w:rsid w:val="00F3586F"/>
    <w:rsid w:val="00F35DB2"/>
    <w:rsid w:val="00F3644D"/>
    <w:rsid w:val="00F365B3"/>
    <w:rsid w:val="00F365C4"/>
    <w:rsid w:val="00F3675C"/>
    <w:rsid w:val="00F36A8C"/>
    <w:rsid w:val="00F36EFC"/>
    <w:rsid w:val="00F370D1"/>
    <w:rsid w:val="00F3766A"/>
    <w:rsid w:val="00F37C44"/>
    <w:rsid w:val="00F400E6"/>
    <w:rsid w:val="00F40503"/>
    <w:rsid w:val="00F405FE"/>
    <w:rsid w:val="00F40BAE"/>
    <w:rsid w:val="00F40C9A"/>
    <w:rsid w:val="00F40E41"/>
    <w:rsid w:val="00F4106F"/>
    <w:rsid w:val="00F417EA"/>
    <w:rsid w:val="00F41A01"/>
    <w:rsid w:val="00F41B57"/>
    <w:rsid w:val="00F41E00"/>
    <w:rsid w:val="00F41F45"/>
    <w:rsid w:val="00F42037"/>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5735"/>
    <w:rsid w:val="00F45C38"/>
    <w:rsid w:val="00F45E58"/>
    <w:rsid w:val="00F45F44"/>
    <w:rsid w:val="00F45F4D"/>
    <w:rsid w:val="00F46173"/>
    <w:rsid w:val="00F462E4"/>
    <w:rsid w:val="00F4631D"/>
    <w:rsid w:val="00F46350"/>
    <w:rsid w:val="00F46874"/>
    <w:rsid w:val="00F4738C"/>
    <w:rsid w:val="00F47440"/>
    <w:rsid w:val="00F47489"/>
    <w:rsid w:val="00F474BD"/>
    <w:rsid w:val="00F47579"/>
    <w:rsid w:val="00F47720"/>
    <w:rsid w:val="00F477EC"/>
    <w:rsid w:val="00F4781B"/>
    <w:rsid w:val="00F47ABE"/>
    <w:rsid w:val="00F47B4F"/>
    <w:rsid w:val="00F47C6C"/>
    <w:rsid w:val="00F50DB2"/>
    <w:rsid w:val="00F50EF1"/>
    <w:rsid w:val="00F50F93"/>
    <w:rsid w:val="00F513F0"/>
    <w:rsid w:val="00F51498"/>
    <w:rsid w:val="00F52021"/>
    <w:rsid w:val="00F5208E"/>
    <w:rsid w:val="00F52C01"/>
    <w:rsid w:val="00F52C63"/>
    <w:rsid w:val="00F52CAB"/>
    <w:rsid w:val="00F535CC"/>
    <w:rsid w:val="00F5375B"/>
    <w:rsid w:val="00F53774"/>
    <w:rsid w:val="00F53A12"/>
    <w:rsid w:val="00F53DE5"/>
    <w:rsid w:val="00F53EEA"/>
    <w:rsid w:val="00F53F0C"/>
    <w:rsid w:val="00F547CE"/>
    <w:rsid w:val="00F54AF2"/>
    <w:rsid w:val="00F54BB1"/>
    <w:rsid w:val="00F54BB6"/>
    <w:rsid w:val="00F55945"/>
    <w:rsid w:val="00F55BCA"/>
    <w:rsid w:val="00F55E86"/>
    <w:rsid w:val="00F56062"/>
    <w:rsid w:val="00F56065"/>
    <w:rsid w:val="00F5613C"/>
    <w:rsid w:val="00F56238"/>
    <w:rsid w:val="00F56484"/>
    <w:rsid w:val="00F56658"/>
    <w:rsid w:val="00F56745"/>
    <w:rsid w:val="00F56A06"/>
    <w:rsid w:val="00F56C05"/>
    <w:rsid w:val="00F56C86"/>
    <w:rsid w:val="00F56E59"/>
    <w:rsid w:val="00F56F72"/>
    <w:rsid w:val="00F57105"/>
    <w:rsid w:val="00F57546"/>
    <w:rsid w:val="00F575A2"/>
    <w:rsid w:val="00F5778D"/>
    <w:rsid w:val="00F577CC"/>
    <w:rsid w:val="00F57A7D"/>
    <w:rsid w:val="00F604BF"/>
    <w:rsid w:val="00F607AD"/>
    <w:rsid w:val="00F60BF0"/>
    <w:rsid w:val="00F60E75"/>
    <w:rsid w:val="00F60EAB"/>
    <w:rsid w:val="00F60F08"/>
    <w:rsid w:val="00F61161"/>
    <w:rsid w:val="00F612BC"/>
    <w:rsid w:val="00F6134B"/>
    <w:rsid w:val="00F6135F"/>
    <w:rsid w:val="00F6143C"/>
    <w:rsid w:val="00F6182E"/>
    <w:rsid w:val="00F623AA"/>
    <w:rsid w:val="00F6269E"/>
    <w:rsid w:val="00F626D6"/>
    <w:rsid w:val="00F628A6"/>
    <w:rsid w:val="00F62EA8"/>
    <w:rsid w:val="00F62F09"/>
    <w:rsid w:val="00F632FA"/>
    <w:rsid w:val="00F6345A"/>
    <w:rsid w:val="00F63564"/>
    <w:rsid w:val="00F63946"/>
    <w:rsid w:val="00F63B0A"/>
    <w:rsid w:val="00F63DC4"/>
    <w:rsid w:val="00F63E12"/>
    <w:rsid w:val="00F64636"/>
    <w:rsid w:val="00F64B1D"/>
    <w:rsid w:val="00F64F70"/>
    <w:rsid w:val="00F650D9"/>
    <w:rsid w:val="00F6531D"/>
    <w:rsid w:val="00F6537B"/>
    <w:rsid w:val="00F65476"/>
    <w:rsid w:val="00F65960"/>
    <w:rsid w:val="00F65ADC"/>
    <w:rsid w:val="00F65E3F"/>
    <w:rsid w:val="00F661CF"/>
    <w:rsid w:val="00F665C5"/>
    <w:rsid w:val="00F666F6"/>
    <w:rsid w:val="00F66D2F"/>
    <w:rsid w:val="00F66E81"/>
    <w:rsid w:val="00F66F60"/>
    <w:rsid w:val="00F6738C"/>
    <w:rsid w:val="00F67975"/>
    <w:rsid w:val="00F67F80"/>
    <w:rsid w:val="00F7020D"/>
    <w:rsid w:val="00F70310"/>
    <w:rsid w:val="00F7084C"/>
    <w:rsid w:val="00F708F1"/>
    <w:rsid w:val="00F70A9E"/>
    <w:rsid w:val="00F713B3"/>
    <w:rsid w:val="00F71748"/>
    <w:rsid w:val="00F71912"/>
    <w:rsid w:val="00F719DE"/>
    <w:rsid w:val="00F71F66"/>
    <w:rsid w:val="00F7200D"/>
    <w:rsid w:val="00F72233"/>
    <w:rsid w:val="00F72C93"/>
    <w:rsid w:val="00F72E2E"/>
    <w:rsid w:val="00F72F7D"/>
    <w:rsid w:val="00F7338F"/>
    <w:rsid w:val="00F735BB"/>
    <w:rsid w:val="00F73C31"/>
    <w:rsid w:val="00F73D79"/>
    <w:rsid w:val="00F73E93"/>
    <w:rsid w:val="00F74577"/>
    <w:rsid w:val="00F746AA"/>
    <w:rsid w:val="00F74937"/>
    <w:rsid w:val="00F7496A"/>
    <w:rsid w:val="00F74C5B"/>
    <w:rsid w:val="00F74F30"/>
    <w:rsid w:val="00F74F56"/>
    <w:rsid w:val="00F7509B"/>
    <w:rsid w:val="00F75171"/>
    <w:rsid w:val="00F7541C"/>
    <w:rsid w:val="00F75657"/>
    <w:rsid w:val="00F7588D"/>
    <w:rsid w:val="00F75A8B"/>
    <w:rsid w:val="00F75AA2"/>
    <w:rsid w:val="00F75B6C"/>
    <w:rsid w:val="00F760CD"/>
    <w:rsid w:val="00F7621A"/>
    <w:rsid w:val="00F7664B"/>
    <w:rsid w:val="00F76A67"/>
    <w:rsid w:val="00F76F24"/>
    <w:rsid w:val="00F7724B"/>
    <w:rsid w:val="00F772A5"/>
    <w:rsid w:val="00F774C1"/>
    <w:rsid w:val="00F774E0"/>
    <w:rsid w:val="00F77BF4"/>
    <w:rsid w:val="00F809BC"/>
    <w:rsid w:val="00F80A86"/>
    <w:rsid w:val="00F80C35"/>
    <w:rsid w:val="00F80C4E"/>
    <w:rsid w:val="00F81552"/>
    <w:rsid w:val="00F81B51"/>
    <w:rsid w:val="00F81BF3"/>
    <w:rsid w:val="00F81D44"/>
    <w:rsid w:val="00F821BA"/>
    <w:rsid w:val="00F8247D"/>
    <w:rsid w:val="00F825EC"/>
    <w:rsid w:val="00F82753"/>
    <w:rsid w:val="00F82867"/>
    <w:rsid w:val="00F8299E"/>
    <w:rsid w:val="00F82A79"/>
    <w:rsid w:val="00F82B39"/>
    <w:rsid w:val="00F830C7"/>
    <w:rsid w:val="00F8318B"/>
    <w:rsid w:val="00F834BB"/>
    <w:rsid w:val="00F834DE"/>
    <w:rsid w:val="00F836CE"/>
    <w:rsid w:val="00F83A44"/>
    <w:rsid w:val="00F83A8E"/>
    <w:rsid w:val="00F83B9F"/>
    <w:rsid w:val="00F83C00"/>
    <w:rsid w:val="00F83E05"/>
    <w:rsid w:val="00F84490"/>
    <w:rsid w:val="00F84769"/>
    <w:rsid w:val="00F8477B"/>
    <w:rsid w:val="00F847E8"/>
    <w:rsid w:val="00F84F68"/>
    <w:rsid w:val="00F8521A"/>
    <w:rsid w:val="00F8599E"/>
    <w:rsid w:val="00F85B6D"/>
    <w:rsid w:val="00F85DC0"/>
    <w:rsid w:val="00F86137"/>
    <w:rsid w:val="00F86188"/>
    <w:rsid w:val="00F863A4"/>
    <w:rsid w:val="00F864CF"/>
    <w:rsid w:val="00F866FB"/>
    <w:rsid w:val="00F868A4"/>
    <w:rsid w:val="00F86D37"/>
    <w:rsid w:val="00F86E09"/>
    <w:rsid w:val="00F86E9C"/>
    <w:rsid w:val="00F870C2"/>
    <w:rsid w:val="00F87813"/>
    <w:rsid w:val="00F87A9E"/>
    <w:rsid w:val="00F87B8C"/>
    <w:rsid w:val="00F87D40"/>
    <w:rsid w:val="00F901AA"/>
    <w:rsid w:val="00F901D6"/>
    <w:rsid w:val="00F90233"/>
    <w:rsid w:val="00F902CB"/>
    <w:rsid w:val="00F90470"/>
    <w:rsid w:val="00F906FD"/>
    <w:rsid w:val="00F90BAF"/>
    <w:rsid w:val="00F90D2E"/>
    <w:rsid w:val="00F90F21"/>
    <w:rsid w:val="00F9125B"/>
    <w:rsid w:val="00F92066"/>
    <w:rsid w:val="00F9234F"/>
    <w:rsid w:val="00F9239D"/>
    <w:rsid w:val="00F92465"/>
    <w:rsid w:val="00F924AA"/>
    <w:rsid w:val="00F92588"/>
    <w:rsid w:val="00F9284D"/>
    <w:rsid w:val="00F92923"/>
    <w:rsid w:val="00F92B40"/>
    <w:rsid w:val="00F92B60"/>
    <w:rsid w:val="00F92CD8"/>
    <w:rsid w:val="00F9306F"/>
    <w:rsid w:val="00F930B1"/>
    <w:rsid w:val="00F93139"/>
    <w:rsid w:val="00F933DA"/>
    <w:rsid w:val="00F9397F"/>
    <w:rsid w:val="00F939DE"/>
    <w:rsid w:val="00F93B1D"/>
    <w:rsid w:val="00F93CEA"/>
    <w:rsid w:val="00F93DAF"/>
    <w:rsid w:val="00F94004"/>
    <w:rsid w:val="00F94A24"/>
    <w:rsid w:val="00F94B8A"/>
    <w:rsid w:val="00F94C74"/>
    <w:rsid w:val="00F94D5F"/>
    <w:rsid w:val="00F95A1A"/>
    <w:rsid w:val="00F95A46"/>
    <w:rsid w:val="00F95AD4"/>
    <w:rsid w:val="00F95ADC"/>
    <w:rsid w:val="00F95BD6"/>
    <w:rsid w:val="00F95F8E"/>
    <w:rsid w:val="00F96764"/>
    <w:rsid w:val="00F9682F"/>
    <w:rsid w:val="00F96C86"/>
    <w:rsid w:val="00F96CD6"/>
    <w:rsid w:val="00F96D2F"/>
    <w:rsid w:val="00F972E2"/>
    <w:rsid w:val="00F97955"/>
    <w:rsid w:val="00F979A4"/>
    <w:rsid w:val="00F97A78"/>
    <w:rsid w:val="00F97AB2"/>
    <w:rsid w:val="00F97BAD"/>
    <w:rsid w:val="00FA0219"/>
    <w:rsid w:val="00FA0767"/>
    <w:rsid w:val="00FA0880"/>
    <w:rsid w:val="00FA09A9"/>
    <w:rsid w:val="00FA0A72"/>
    <w:rsid w:val="00FA0C50"/>
    <w:rsid w:val="00FA0C75"/>
    <w:rsid w:val="00FA0CC2"/>
    <w:rsid w:val="00FA1079"/>
    <w:rsid w:val="00FA1391"/>
    <w:rsid w:val="00FA16EA"/>
    <w:rsid w:val="00FA1886"/>
    <w:rsid w:val="00FA1977"/>
    <w:rsid w:val="00FA1A99"/>
    <w:rsid w:val="00FA1FBC"/>
    <w:rsid w:val="00FA26FC"/>
    <w:rsid w:val="00FA29B9"/>
    <w:rsid w:val="00FA2AD9"/>
    <w:rsid w:val="00FA2BCE"/>
    <w:rsid w:val="00FA2C8F"/>
    <w:rsid w:val="00FA3065"/>
    <w:rsid w:val="00FA315A"/>
    <w:rsid w:val="00FA36E7"/>
    <w:rsid w:val="00FA37DE"/>
    <w:rsid w:val="00FA37F1"/>
    <w:rsid w:val="00FA38D0"/>
    <w:rsid w:val="00FA3E3A"/>
    <w:rsid w:val="00FA3F5C"/>
    <w:rsid w:val="00FA443D"/>
    <w:rsid w:val="00FA4CBC"/>
    <w:rsid w:val="00FA4CF7"/>
    <w:rsid w:val="00FA50A1"/>
    <w:rsid w:val="00FA5160"/>
    <w:rsid w:val="00FA542E"/>
    <w:rsid w:val="00FA5437"/>
    <w:rsid w:val="00FA54E5"/>
    <w:rsid w:val="00FA5621"/>
    <w:rsid w:val="00FA56AE"/>
    <w:rsid w:val="00FA5825"/>
    <w:rsid w:val="00FA585D"/>
    <w:rsid w:val="00FA5A1C"/>
    <w:rsid w:val="00FA62AA"/>
    <w:rsid w:val="00FA66EA"/>
    <w:rsid w:val="00FA6806"/>
    <w:rsid w:val="00FA6CFE"/>
    <w:rsid w:val="00FA6F12"/>
    <w:rsid w:val="00FA7C6D"/>
    <w:rsid w:val="00FA7F44"/>
    <w:rsid w:val="00FB00AE"/>
    <w:rsid w:val="00FB0334"/>
    <w:rsid w:val="00FB03EA"/>
    <w:rsid w:val="00FB05B8"/>
    <w:rsid w:val="00FB078B"/>
    <w:rsid w:val="00FB0A1A"/>
    <w:rsid w:val="00FB0BF4"/>
    <w:rsid w:val="00FB12F5"/>
    <w:rsid w:val="00FB1337"/>
    <w:rsid w:val="00FB18CE"/>
    <w:rsid w:val="00FB1962"/>
    <w:rsid w:val="00FB1B88"/>
    <w:rsid w:val="00FB1B8F"/>
    <w:rsid w:val="00FB228F"/>
    <w:rsid w:val="00FB2671"/>
    <w:rsid w:val="00FB30A3"/>
    <w:rsid w:val="00FB361C"/>
    <w:rsid w:val="00FB379F"/>
    <w:rsid w:val="00FB39D0"/>
    <w:rsid w:val="00FB39FC"/>
    <w:rsid w:val="00FB3DD4"/>
    <w:rsid w:val="00FB3DD9"/>
    <w:rsid w:val="00FB3F50"/>
    <w:rsid w:val="00FB4141"/>
    <w:rsid w:val="00FB429F"/>
    <w:rsid w:val="00FB4B46"/>
    <w:rsid w:val="00FB4C4A"/>
    <w:rsid w:val="00FB4E40"/>
    <w:rsid w:val="00FB4F84"/>
    <w:rsid w:val="00FB501C"/>
    <w:rsid w:val="00FB5165"/>
    <w:rsid w:val="00FB52F3"/>
    <w:rsid w:val="00FB54F2"/>
    <w:rsid w:val="00FB56F0"/>
    <w:rsid w:val="00FB57C8"/>
    <w:rsid w:val="00FB5851"/>
    <w:rsid w:val="00FB5898"/>
    <w:rsid w:val="00FB5A64"/>
    <w:rsid w:val="00FB5BCD"/>
    <w:rsid w:val="00FB5ED6"/>
    <w:rsid w:val="00FB6811"/>
    <w:rsid w:val="00FB6872"/>
    <w:rsid w:val="00FB6AB1"/>
    <w:rsid w:val="00FB6AB4"/>
    <w:rsid w:val="00FB6B74"/>
    <w:rsid w:val="00FB6CCD"/>
    <w:rsid w:val="00FB6E79"/>
    <w:rsid w:val="00FB6FB4"/>
    <w:rsid w:val="00FB700B"/>
    <w:rsid w:val="00FB74C9"/>
    <w:rsid w:val="00FB7598"/>
    <w:rsid w:val="00FB7952"/>
    <w:rsid w:val="00FB7C17"/>
    <w:rsid w:val="00FB7E5D"/>
    <w:rsid w:val="00FB7EA6"/>
    <w:rsid w:val="00FC027C"/>
    <w:rsid w:val="00FC0B18"/>
    <w:rsid w:val="00FC0BB2"/>
    <w:rsid w:val="00FC0D33"/>
    <w:rsid w:val="00FC10E5"/>
    <w:rsid w:val="00FC1633"/>
    <w:rsid w:val="00FC172B"/>
    <w:rsid w:val="00FC1AF4"/>
    <w:rsid w:val="00FC1C02"/>
    <w:rsid w:val="00FC1D4F"/>
    <w:rsid w:val="00FC21A3"/>
    <w:rsid w:val="00FC2952"/>
    <w:rsid w:val="00FC2AAF"/>
    <w:rsid w:val="00FC2B55"/>
    <w:rsid w:val="00FC2BA0"/>
    <w:rsid w:val="00FC2BA3"/>
    <w:rsid w:val="00FC2E2F"/>
    <w:rsid w:val="00FC2E79"/>
    <w:rsid w:val="00FC3253"/>
    <w:rsid w:val="00FC3265"/>
    <w:rsid w:val="00FC371C"/>
    <w:rsid w:val="00FC3EE2"/>
    <w:rsid w:val="00FC406F"/>
    <w:rsid w:val="00FC423E"/>
    <w:rsid w:val="00FC42D6"/>
    <w:rsid w:val="00FC432A"/>
    <w:rsid w:val="00FC43F6"/>
    <w:rsid w:val="00FC442B"/>
    <w:rsid w:val="00FC49A8"/>
    <w:rsid w:val="00FC4A11"/>
    <w:rsid w:val="00FC4D72"/>
    <w:rsid w:val="00FC4F84"/>
    <w:rsid w:val="00FC5302"/>
    <w:rsid w:val="00FC5848"/>
    <w:rsid w:val="00FC5BC1"/>
    <w:rsid w:val="00FC5DDC"/>
    <w:rsid w:val="00FC5F31"/>
    <w:rsid w:val="00FC5FF5"/>
    <w:rsid w:val="00FC6219"/>
    <w:rsid w:val="00FC62FE"/>
    <w:rsid w:val="00FC6746"/>
    <w:rsid w:val="00FC69BB"/>
    <w:rsid w:val="00FC6C75"/>
    <w:rsid w:val="00FC6F60"/>
    <w:rsid w:val="00FC71D7"/>
    <w:rsid w:val="00FC71FA"/>
    <w:rsid w:val="00FC7657"/>
    <w:rsid w:val="00FC79E0"/>
    <w:rsid w:val="00FC7E1A"/>
    <w:rsid w:val="00FD018F"/>
    <w:rsid w:val="00FD0458"/>
    <w:rsid w:val="00FD04A9"/>
    <w:rsid w:val="00FD04EA"/>
    <w:rsid w:val="00FD0989"/>
    <w:rsid w:val="00FD0CD9"/>
    <w:rsid w:val="00FD0CEA"/>
    <w:rsid w:val="00FD0D5B"/>
    <w:rsid w:val="00FD111E"/>
    <w:rsid w:val="00FD1195"/>
    <w:rsid w:val="00FD11C9"/>
    <w:rsid w:val="00FD1540"/>
    <w:rsid w:val="00FD1543"/>
    <w:rsid w:val="00FD1553"/>
    <w:rsid w:val="00FD159F"/>
    <w:rsid w:val="00FD1740"/>
    <w:rsid w:val="00FD194D"/>
    <w:rsid w:val="00FD1EFB"/>
    <w:rsid w:val="00FD213C"/>
    <w:rsid w:val="00FD2879"/>
    <w:rsid w:val="00FD3250"/>
    <w:rsid w:val="00FD343C"/>
    <w:rsid w:val="00FD39C3"/>
    <w:rsid w:val="00FD3BD9"/>
    <w:rsid w:val="00FD3E50"/>
    <w:rsid w:val="00FD4189"/>
    <w:rsid w:val="00FD43E2"/>
    <w:rsid w:val="00FD4693"/>
    <w:rsid w:val="00FD47E6"/>
    <w:rsid w:val="00FD4DC2"/>
    <w:rsid w:val="00FD4DEE"/>
    <w:rsid w:val="00FD573E"/>
    <w:rsid w:val="00FD593E"/>
    <w:rsid w:val="00FD5BE4"/>
    <w:rsid w:val="00FD5C5A"/>
    <w:rsid w:val="00FD5E6D"/>
    <w:rsid w:val="00FD642F"/>
    <w:rsid w:val="00FD64FD"/>
    <w:rsid w:val="00FD685B"/>
    <w:rsid w:val="00FD6905"/>
    <w:rsid w:val="00FD6E07"/>
    <w:rsid w:val="00FD6E99"/>
    <w:rsid w:val="00FD6EB9"/>
    <w:rsid w:val="00FD73B9"/>
    <w:rsid w:val="00FD73F6"/>
    <w:rsid w:val="00FD7665"/>
    <w:rsid w:val="00FD7B56"/>
    <w:rsid w:val="00FD7C2C"/>
    <w:rsid w:val="00FD7DAF"/>
    <w:rsid w:val="00FD7E29"/>
    <w:rsid w:val="00FD7E5A"/>
    <w:rsid w:val="00FE085B"/>
    <w:rsid w:val="00FE08BD"/>
    <w:rsid w:val="00FE0B54"/>
    <w:rsid w:val="00FE0C3E"/>
    <w:rsid w:val="00FE11A8"/>
    <w:rsid w:val="00FE153E"/>
    <w:rsid w:val="00FE176D"/>
    <w:rsid w:val="00FE1846"/>
    <w:rsid w:val="00FE1CDD"/>
    <w:rsid w:val="00FE1F6A"/>
    <w:rsid w:val="00FE2386"/>
    <w:rsid w:val="00FE263C"/>
    <w:rsid w:val="00FE27AA"/>
    <w:rsid w:val="00FE27BB"/>
    <w:rsid w:val="00FE29B4"/>
    <w:rsid w:val="00FE2E9E"/>
    <w:rsid w:val="00FE3342"/>
    <w:rsid w:val="00FE3396"/>
    <w:rsid w:val="00FE356A"/>
    <w:rsid w:val="00FE3DB3"/>
    <w:rsid w:val="00FE40E4"/>
    <w:rsid w:val="00FE412B"/>
    <w:rsid w:val="00FE413D"/>
    <w:rsid w:val="00FE416C"/>
    <w:rsid w:val="00FE4882"/>
    <w:rsid w:val="00FE489C"/>
    <w:rsid w:val="00FE4920"/>
    <w:rsid w:val="00FE4CF2"/>
    <w:rsid w:val="00FE4F52"/>
    <w:rsid w:val="00FE4FEB"/>
    <w:rsid w:val="00FE506E"/>
    <w:rsid w:val="00FE5082"/>
    <w:rsid w:val="00FE53B6"/>
    <w:rsid w:val="00FE5C15"/>
    <w:rsid w:val="00FE5D7D"/>
    <w:rsid w:val="00FE5E47"/>
    <w:rsid w:val="00FE5F78"/>
    <w:rsid w:val="00FE61FE"/>
    <w:rsid w:val="00FE661B"/>
    <w:rsid w:val="00FE7474"/>
    <w:rsid w:val="00FE7774"/>
    <w:rsid w:val="00FE77F4"/>
    <w:rsid w:val="00FE78D3"/>
    <w:rsid w:val="00FE79A7"/>
    <w:rsid w:val="00FE7A08"/>
    <w:rsid w:val="00FE7C16"/>
    <w:rsid w:val="00FE7FAF"/>
    <w:rsid w:val="00FF0374"/>
    <w:rsid w:val="00FF056A"/>
    <w:rsid w:val="00FF05BA"/>
    <w:rsid w:val="00FF089D"/>
    <w:rsid w:val="00FF099D"/>
    <w:rsid w:val="00FF0C59"/>
    <w:rsid w:val="00FF0C9D"/>
    <w:rsid w:val="00FF0FDC"/>
    <w:rsid w:val="00FF1299"/>
    <w:rsid w:val="00FF1A46"/>
    <w:rsid w:val="00FF1E16"/>
    <w:rsid w:val="00FF1E4C"/>
    <w:rsid w:val="00FF1FA5"/>
    <w:rsid w:val="00FF2399"/>
    <w:rsid w:val="00FF24C0"/>
    <w:rsid w:val="00FF24D8"/>
    <w:rsid w:val="00FF2AB5"/>
    <w:rsid w:val="00FF2B38"/>
    <w:rsid w:val="00FF2D5B"/>
    <w:rsid w:val="00FF2F97"/>
    <w:rsid w:val="00FF2FF3"/>
    <w:rsid w:val="00FF32D3"/>
    <w:rsid w:val="00FF3BA3"/>
    <w:rsid w:val="00FF43B1"/>
    <w:rsid w:val="00FF44E8"/>
    <w:rsid w:val="00FF4697"/>
    <w:rsid w:val="00FF4ADC"/>
    <w:rsid w:val="00FF4D8E"/>
    <w:rsid w:val="00FF4E81"/>
    <w:rsid w:val="00FF5132"/>
    <w:rsid w:val="00FF54C9"/>
    <w:rsid w:val="00FF563D"/>
    <w:rsid w:val="00FF56D7"/>
    <w:rsid w:val="00FF582A"/>
    <w:rsid w:val="00FF5B4C"/>
    <w:rsid w:val="00FF611A"/>
    <w:rsid w:val="00FF6156"/>
    <w:rsid w:val="00FF6419"/>
    <w:rsid w:val="00FF6853"/>
    <w:rsid w:val="00FF6ABA"/>
    <w:rsid w:val="00FF6D33"/>
    <w:rsid w:val="00FF6F16"/>
    <w:rsid w:val="00FF7010"/>
    <w:rsid w:val="00FF70A2"/>
    <w:rsid w:val="00FF735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C4B98"/>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0"/>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0">
    <w:name w:val="heading 2"/>
    <w:aliases w:val="Head2A,2,H2,h2,UNDERRUBRIK 1-2"/>
    <w:basedOn w:val="1"/>
    <w:next w:val="a0"/>
    <w:link w:val="21"/>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0"/>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0"/>
    <w:next w:val="a0"/>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0"/>
    <w:next w:val="a0"/>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0"/>
    <w:next w:val="a0"/>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1">
    <w:name w:val="标题 2 字符"/>
    <w:aliases w:val="Head2A 字符,2 字符,H2 字符,h2 字符,UNDERRUBRIK 1-2 字符"/>
    <w:link w:val="20"/>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2162A"/>
    <w:pPr>
      <w:widowControl w:val="0"/>
    </w:pPr>
    <w:rPr>
      <w:rFonts w:ascii="Arial" w:eastAsia="Malgun Gothic" w:hAnsi="Arial"/>
      <w:b/>
      <w:noProof/>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6">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P,목록 단락"/>
    <w:basedOn w:val="a0"/>
    <w:link w:val="a7"/>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8">
    <w:name w:val="Balloon Text"/>
    <w:basedOn w:val="a0"/>
    <w:link w:val="a9"/>
    <w:uiPriority w:val="99"/>
    <w:semiHidden/>
    <w:rsid w:val="00746D48"/>
    <w:rPr>
      <w:rFonts w:ascii="Tahoma" w:hAnsi="Tahoma" w:cs="Tahoma"/>
      <w:sz w:val="16"/>
      <w:szCs w:val="16"/>
    </w:rPr>
  </w:style>
  <w:style w:type="table" w:styleId="aa">
    <w:name w:val="Table Grid"/>
    <w:aliases w:val="Table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caption"/>
    <w:aliases w:val="cap,cap Char,Caption Char1 Char,cap Char Char1,Caption Char Char1 Char,cap Char2,Caption Char2,Caption Char Char Char,Caption Char Char1,fig and tbl,fighead2,Table Caption,fighead21,fighead22,fighead23,Table Caption1,fighead211,Caption Char,条目"/>
    <w:basedOn w:val="a0"/>
    <w:next w:val="a0"/>
    <w:link w:val="ac"/>
    <w:uiPriority w:val="35"/>
    <w:unhideWhenUsed/>
    <w:qFormat/>
    <w:rsid w:val="00083046"/>
    <w:pPr>
      <w:jc w:val="center"/>
    </w:pPr>
    <w:rPr>
      <w:b/>
      <w:bCs/>
    </w:rPr>
  </w:style>
  <w:style w:type="character" w:styleId="ad">
    <w:name w:val="Emphasis"/>
    <w:qFormat/>
    <w:rsid w:val="001A56C7"/>
    <w:rPr>
      <w:i/>
      <w:iCs/>
    </w:rPr>
  </w:style>
  <w:style w:type="character" w:styleId="ae">
    <w:name w:val="annotation reference"/>
    <w:qFormat/>
    <w:rsid w:val="001C6890"/>
    <w:rPr>
      <w:sz w:val="16"/>
      <w:szCs w:val="16"/>
    </w:rPr>
  </w:style>
  <w:style w:type="paragraph" w:styleId="af">
    <w:name w:val="annotation text"/>
    <w:basedOn w:val="a0"/>
    <w:link w:val="af0"/>
    <w:uiPriority w:val="99"/>
    <w:qFormat/>
    <w:rsid w:val="001C6890"/>
  </w:style>
  <w:style w:type="character" w:customStyle="1" w:styleId="af0">
    <w:name w:val="批注文字 字符"/>
    <w:link w:val="af"/>
    <w:uiPriority w:val="99"/>
    <w:qFormat/>
    <w:rsid w:val="001C6890"/>
    <w:rPr>
      <w:rFonts w:eastAsia="Malgun Gothic"/>
      <w:lang w:val="en-GB"/>
    </w:rPr>
  </w:style>
  <w:style w:type="paragraph" w:styleId="af1">
    <w:name w:val="annotation subject"/>
    <w:basedOn w:val="af"/>
    <w:next w:val="af"/>
    <w:link w:val="af2"/>
    <w:uiPriority w:val="99"/>
    <w:rsid w:val="001C6890"/>
    <w:rPr>
      <w:b/>
      <w:bCs/>
    </w:rPr>
  </w:style>
  <w:style w:type="character" w:customStyle="1" w:styleId="af2">
    <w:name w:val="批注主题 字符"/>
    <w:link w:val="af1"/>
    <w:uiPriority w:val="99"/>
    <w:rsid w:val="001C6890"/>
    <w:rPr>
      <w:rFonts w:eastAsia="Malgun Gothic"/>
      <w:b/>
      <w:bCs/>
      <w:lang w:val="en-GB"/>
    </w:rPr>
  </w:style>
  <w:style w:type="table" w:styleId="11">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3">
    <w:name w:val="footer"/>
    <w:basedOn w:val="a0"/>
    <w:link w:val="af4"/>
    <w:rsid w:val="006B43E1"/>
    <w:pPr>
      <w:tabs>
        <w:tab w:val="center" w:pos="4680"/>
        <w:tab w:val="right" w:pos="9360"/>
      </w:tabs>
    </w:pPr>
  </w:style>
  <w:style w:type="character" w:customStyle="1" w:styleId="af4">
    <w:name w:val="页脚 字符"/>
    <w:link w:val="af3"/>
    <w:rsid w:val="006B43E1"/>
    <w:rPr>
      <w:rFonts w:eastAsia="Malgun Gothic"/>
      <w:lang w:val="en-GB" w:eastAsia="en-US"/>
    </w:rPr>
  </w:style>
  <w:style w:type="paragraph" w:customStyle="1" w:styleId="Bullet-3">
    <w:name w:val="Bullet-3"/>
    <w:basedOn w:val="a0"/>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2">
    <w:name w:val="스타일 양쪽 첫 줄:  2 글자"/>
    <w:basedOn w:val="a0"/>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6"/>
    <w:rsid w:val="00FC71D7"/>
    <w:pPr>
      <w:spacing w:before="120" w:after="120" w:line="288" w:lineRule="auto"/>
      <w:ind w:left="400"/>
      <w:jc w:val="both"/>
    </w:pPr>
    <w:rPr>
      <w:rFonts w:cs="Batang"/>
    </w:rPr>
  </w:style>
  <w:style w:type="paragraph" w:customStyle="1" w:styleId="af5">
    <w:name w:val="스타일 양쪽"/>
    <w:basedOn w:val="a0"/>
    <w:rsid w:val="00FC71D7"/>
    <w:pPr>
      <w:spacing w:line="288" w:lineRule="auto"/>
      <w:jc w:val="both"/>
    </w:pPr>
    <w:rPr>
      <w:rFonts w:cs="Batang"/>
    </w:rPr>
  </w:style>
  <w:style w:type="paragraph" w:customStyle="1" w:styleId="EQ">
    <w:name w:val="EQ"/>
    <w:basedOn w:val="a0"/>
    <w:next w:val="a0"/>
    <w:link w:val="EQChar"/>
    <w:uiPriority w:val="99"/>
    <w:qFormat/>
    <w:rsid w:val="00AC7214"/>
    <w:pPr>
      <w:keepLines/>
      <w:tabs>
        <w:tab w:val="center" w:pos="4536"/>
        <w:tab w:val="right" w:pos="9072"/>
      </w:tabs>
    </w:pPr>
    <w:rPr>
      <w:noProof/>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af7"/>
    <w:qFormat/>
    <w:rsid w:val="00D3051E"/>
    <w:pPr>
      <w:spacing w:after="120"/>
      <w:jc w:val="both"/>
    </w:pPr>
    <w:rPr>
      <w:rFonts w:ascii="Times" w:eastAsia="Batang" w:hAnsi="Times"/>
      <w:szCs w:val="24"/>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6"/>
    <w:qFormat/>
    <w:rsid w:val="00D3051E"/>
    <w:rPr>
      <w:rFonts w:ascii="Times" w:hAnsi="Times"/>
      <w:szCs w:val="24"/>
      <w:lang w:val="en-GB" w:eastAsia="en-US"/>
    </w:rPr>
  </w:style>
  <w:style w:type="paragraph" w:customStyle="1" w:styleId="23">
    <w:name w:val="스타일 스타일 양쪽 + 첫 줄:  2 글자"/>
    <w:basedOn w:val="a0"/>
    <w:link w:val="2Char"/>
    <w:rsid w:val="00FD7DAF"/>
    <w:pPr>
      <w:spacing w:before="120" w:after="120" w:line="288" w:lineRule="auto"/>
      <w:ind w:firstLineChars="200" w:firstLine="200"/>
      <w:jc w:val="both"/>
    </w:pPr>
  </w:style>
  <w:style w:type="character" w:customStyle="1" w:styleId="2Char">
    <w:name w:val="스타일 스타일 양쪽 + 첫 줄:  2 글자 Char"/>
    <w:link w:val="23"/>
    <w:rsid w:val="00FD7DAF"/>
    <w:rPr>
      <w:rFonts w:eastAsia="Malgun Gothic" w:cs="Batang"/>
      <w:lang w:val="en-GB" w:eastAsia="en-US"/>
    </w:rPr>
  </w:style>
  <w:style w:type="paragraph" w:customStyle="1" w:styleId="220">
    <w:name w:val="스타일 스타일 양쪽 첫 줄:  2 글자 + 첫 줄:  2 글자"/>
    <w:basedOn w:val="22"/>
    <w:rsid w:val="0077688F"/>
    <w:pPr>
      <w:spacing w:line="300" w:lineRule="auto"/>
    </w:pPr>
  </w:style>
  <w:style w:type="paragraph" w:customStyle="1" w:styleId="6pt6pt120">
    <w:name w:val="스타일 목록 단락 + 양쪽 앞: 6 pt 단락 뒤: 6 pt 줄 간격: 배수 1.2 줄 왼쪽 0 글자"/>
    <w:basedOn w:val="a6"/>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2"/>
    <w:rsid w:val="003D3E2E"/>
    <w:pPr>
      <w:spacing w:line="336" w:lineRule="auto"/>
      <w:ind w:firstLineChars="0" w:firstLine="0"/>
    </w:pPr>
  </w:style>
  <w:style w:type="paragraph" w:customStyle="1" w:styleId="B1">
    <w:name w:val="B1"/>
    <w:basedOn w:val="af8"/>
    <w:link w:val="B1Zchn"/>
    <w:qFormat/>
    <w:rsid w:val="00B73C8D"/>
    <w:pPr>
      <w:ind w:leftChars="0" w:left="568" w:firstLineChars="0" w:hanging="284"/>
      <w:contextualSpacing w:val="0"/>
    </w:pPr>
  </w:style>
  <w:style w:type="paragraph" w:styleId="af8">
    <w:name w:val="List"/>
    <w:basedOn w:val="a0"/>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0"/>
    <w:rsid w:val="00EF21E2"/>
    <w:pPr>
      <w:ind w:left="1723" w:hanging="283"/>
      <w:contextualSpacing/>
    </w:pPr>
  </w:style>
  <w:style w:type="paragraph" w:customStyle="1" w:styleId="Figure">
    <w:name w:val="Figure"/>
    <w:basedOn w:val="af6"/>
    <w:next w:val="ab"/>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b"/>
    <w:rsid w:val="003C5A7F"/>
    <w:pPr>
      <w:spacing w:before="120" w:after="360"/>
    </w:pPr>
    <w:rPr>
      <w:rFonts w:eastAsia="MS Mincho" w:cs="Batang"/>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9">
    <w:name w:val="line number"/>
    <w:basedOn w:val="a1"/>
    <w:rsid w:val="00BD4CF4"/>
  </w:style>
  <w:style w:type="paragraph" w:styleId="afa">
    <w:name w:val="Normal (Web)"/>
    <w:basedOn w:val="a0"/>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a"/>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b">
    <w:name w:val="Revision"/>
    <w:hidden/>
    <w:uiPriority w:val="99"/>
    <w:semiHidden/>
    <w:rsid w:val="00603893"/>
    <w:rPr>
      <w:rFonts w:eastAsia="Malgun Gothic"/>
      <w:lang w:val="en-GB" w:eastAsia="en-US"/>
    </w:rPr>
  </w:style>
  <w:style w:type="paragraph" w:customStyle="1" w:styleId="Guidance">
    <w:name w:val="Guidance"/>
    <w:basedOn w:val="a0"/>
    <w:rsid w:val="009C0B23"/>
    <w:rPr>
      <w:rFonts w:eastAsia="宋体"/>
      <w:i/>
      <w:color w:val="0000FF"/>
    </w:rPr>
  </w:style>
  <w:style w:type="paragraph" w:styleId="afc">
    <w:name w:val="Document Map"/>
    <w:basedOn w:val="a0"/>
    <w:link w:val="afd"/>
    <w:semiHidden/>
    <w:unhideWhenUsed/>
    <w:rsid w:val="00475C77"/>
    <w:rPr>
      <w:rFonts w:ascii="Gulim" w:eastAsia="Gulim"/>
      <w:sz w:val="18"/>
      <w:szCs w:val="18"/>
    </w:rPr>
  </w:style>
  <w:style w:type="character" w:customStyle="1" w:styleId="afd">
    <w:name w:val="文档结构图 字符"/>
    <w:basedOn w:val="a1"/>
    <w:link w:val="afc"/>
    <w:semiHidden/>
    <w:rsid w:val="00475C77"/>
    <w:rPr>
      <w:rFonts w:ascii="Gulim" w:eastAsia="Gulim"/>
      <w:sz w:val="18"/>
      <w:szCs w:val="18"/>
      <w:lang w:val="en-GB" w:eastAsia="en-US"/>
    </w:rPr>
  </w:style>
  <w:style w:type="character" w:customStyle="1" w:styleId="B1Zchn">
    <w:name w:val="B1 Zchn"/>
    <w:basedOn w:val="a1"/>
    <w:link w:val="B1"/>
    <w:qFormat/>
    <w:rsid w:val="002C64CC"/>
    <w:rPr>
      <w:rFonts w:eastAsia="Malgun Gothic"/>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7">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6"/>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lang w:val="en-US"/>
    </w:rPr>
  </w:style>
  <w:style w:type="character" w:customStyle="1" w:styleId="ac">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b"/>
    <w:uiPriority w:val="99"/>
    <w:qFormat/>
    <w:rsid w:val="00510D77"/>
    <w:rPr>
      <w:rFonts w:eastAsia="Malgun Gothic"/>
      <w:b/>
      <w:bCs/>
      <w:lang w:val="en-GB"/>
    </w:rPr>
  </w:style>
  <w:style w:type="character" w:styleId="afe">
    <w:name w:val="Hyperlink"/>
    <w:uiPriority w:val="99"/>
    <w:unhideWhenUsed/>
    <w:qFormat/>
    <w:rsid w:val="006A6F6C"/>
    <w:rPr>
      <w:color w:val="0000FF"/>
      <w:u w:val="single"/>
    </w:rPr>
  </w:style>
  <w:style w:type="character" w:styleId="aff">
    <w:name w:val="Placeholder Text"/>
    <w:basedOn w:val="a1"/>
    <w:uiPriority w:val="99"/>
    <w:semiHidden/>
    <w:rsid w:val="0017487C"/>
    <w:rPr>
      <w:color w:val="808080"/>
    </w:rPr>
  </w:style>
  <w:style w:type="numbering" w:customStyle="1" w:styleId="NoList1">
    <w:name w:val="No List1"/>
    <w:next w:val="a3"/>
    <w:uiPriority w:val="99"/>
    <w:semiHidden/>
    <w:unhideWhenUsed/>
    <w:rsid w:val="00670F78"/>
  </w:style>
  <w:style w:type="character" w:styleId="aff0">
    <w:name w:val="page number"/>
    <w:basedOn w:val="a1"/>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9">
    <w:name w:val="批注框文本 字符"/>
    <w:basedOn w:val="a1"/>
    <w:link w:val="a8"/>
    <w:uiPriority w:val="99"/>
    <w:semiHidden/>
    <w:rsid w:val="00670F78"/>
    <w:rPr>
      <w:rFonts w:ascii="Tahoma" w:eastAsia="Malgun Gothic"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5"/>
      </w:numPr>
      <w:spacing w:after="0"/>
    </w:pPr>
    <w:rPr>
      <w:rFonts w:eastAsia="MS Mincho"/>
      <w:sz w:val="24"/>
      <w:szCs w:val="24"/>
      <w:lang w:val="en-US" w:eastAsia="ja-JP"/>
    </w:rPr>
  </w:style>
  <w:style w:type="paragraph" w:customStyle="1" w:styleId="EX">
    <w:name w:val="EX"/>
    <w:basedOn w:val="a0"/>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4"/>
    <w:link w:val="B2Char"/>
    <w:uiPriority w:val="99"/>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4">
    <w:name w:val="List 2"/>
    <w:basedOn w:val="a0"/>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0"/>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uiPriority w:val="99"/>
    <w:qFormat/>
    <w:rsid w:val="0032537E"/>
    <w:rPr>
      <w:rFonts w:eastAsia="Times New Roman"/>
      <w:lang w:eastAsia="en-US"/>
    </w:rPr>
  </w:style>
  <w:style w:type="paragraph" w:customStyle="1" w:styleId="textintend3">
    <w:name w:val="text intend 3"/>
    <w:basedOn w:val="a0"/>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0"/>
    <w:link w:val="B3Char"/>
    <w:rsid w:val="00920237"/>
    <w:pPr>
      <w:ind w:left="1135" w:hanging="284"/>
    </w:pPr>
    <w:rPr>
      <w:rFonts w:eastAsia="Batang"/>
      <w:lang w:val="en-US" w:eastAsia="en-US"/>
    </w:rPr>
  </w:style>
  <w:style w:type="character" w:customStyle="1" w:styleId="colour">
    <w:name w:val="colour"/>
    <w:basedOn w:val="a1"/>
    <w:rsid w:val="00920237"/>
  </w:style>
  <w:style w:type="character" w:customStyle="1" w:styleId="50">
    <w:name w:val="标题 5 字符"/>
    <w:basedOn w:val="a1"/>
    <w:link w:val="5"/>
    <w:qFormat/>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0"/>
    <w:rsid w:val="007668A7"/>
    <w:pPr>
      <w:spacing w:after="0" w:line="276" w:lineRule="auto"/>
      <w:ind w:left="3044" w:hanging="400"/>
    </w:pPr>
    <w:rPr>
      <w:rFonts w:ascii="Arial" w:hAnsi="Arial"/>
      <w:szCs w:val="24"/>
      <w:lang w:eastAsia="en-US"/>
    </w:rPr>
  </w:style>
  <w:style w:type="paragraph" w:customStyle="1" w:styleId="b110">
    <w:name w:val="b110"/>
    <w:basedOn w:val="a0"/>
    <w:rsid w:val="0009443F"/>
    <w:pPr>
      <w:spacing w:before="75" w:after="75"/>
    </w:pPr>
    <w:rPr>
      <w:rFonts w:eastAsia="Times New Roman"/>
      <w:sz w:val="24"/>
      <w:szCs w:val="24"/>
      <w:lang w:val="en-US" w:eastAsia="zh-CN"/>
    </w:rPr>
  </w:style>
  <w:style w:type="character" w:customStyle="1" w:styleId="60">
    <w:name w:val="标题 6 字符"/>
    <w:basedOn w:val="a1"/>
    <w:link w:val="6"/>
    <w:uiPriority w:val="9"/>
    <w:semiHidden/>
    <w:rsid w:val="00E001B9"/>
    <w:rPr>
      <w:rFonts w:ascii="Calibri" w:eastAsia="Malgun Gothic" w:hAnsi="Calibri"/>
      <w:b/>
      <w:bCs/>
      <w:sz w:val="22"/>
      <w:szCs w:val="22"/>
      <w:lang w:val="x-none"/>
    </w:rPr>
  </w:style>
  <w:style w:type="character" w:customStyle="1" w:styleId="70">
    <w:name w:val="标题 7 字符"/>
    <w:basedOn w:val="a1"/>
    <w:link w:val="7"/>
    <w:uiPriority w:val="9"/>
    <w:semiHidden/>
    <w:rsid w:val="00E001B9"/>
    <w:rPr>
      <w:rFonts w:ascii="Calibri" w:eastAsia="Malgun Gothic" w:hAnsi="Calibri"/>
      <w:sz w:val="24"/>
      <w:szCs w:val="24"/>
      <w:lang w:val="x-none"/>
    </w:rPr>
  </w:style>
  <w:style w:type="character" w:customStyle="1" w:styleId="80">
    <w:name w:val="标题 8 字符"/>
    <w:basedOn w:val="a1"/>
    <w:link w:val="8"/>
    <w:uiPriority w:val="9"/>
    <w:semiHidden/>
    <w:rsid w:val="00E001B9"/>
    <w:rPr>
      <w:rFonts w:ascii="Calibri" w:eastAsia="Malgun Gothic" w:hAnsi="Calibri"/>
      <w:i/>
      <w:iCs/>
      <w:sz w:val="24"/>
      <w:szCs w:val="24"/>
      <w:lang w:val="x-none"/>
    </w:rPr>
  </w:style>
  <w:style w:type="character" w:customStyle="1" w:styleId="90">
    <w:name w:val="标题 9 字符"/>
    <w:basedOn w:val="a1"/>
    <w:link w:val="9"/>
    <w:uiPriority w:val="9"/>
    <w:semiHidden/>
    <w:rsid w:val="00E001B9"/>
    <w:rPr>
      <w:rFonts w:ascii="Cambria" w:eastAsia="Malgun Gothic"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2"/>
    <w:next w:val="aa"/>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rsid w:val="00B03B02"/>
    <w:pPr>
      <w:numPr>
        <w:numId w:val="8"/>
      </w:numPr>
      <w:overflowPunct w:val="0"/>
      <w:autoSpaceDE w:val="0"/>
      <w:autoSpaceDN w:val="0"/>
      <w:adjustRightInd w:val="0"/>
      <w:spacing w:after="120"/>
      <w:jc w:val="both"/>
      <w:textAlignment w:val="baseline"/>
    </w:pPr>
    <w:rPr>
      <w:rFonts w:eastAsia="MS Mincho"/>
      <w:sz w:val="24"/>
      <w:lang w:val="en-US" w:eastAsia="x-none"/>
    </w:rPr>
  </w:style>
  <w:style w:type="character" w:styleId="aff1">
    <w:name w:val="Strong"/>
    <w:basedOn w:val="a1"/>
    <w:qFormat/>
    <w:rsid w:val="0000512D"/>
    <w:rPr>
      <w:b/>
      <w:bCs/>
    </w:rPr>
  </w:style>
  <w:style w:type="paragraph" w:styleId="aff2">
    <w:name w:val="Subtitle"/>
    <w:basedOn w:val="a0"/>
    <w:next w:val="a0"/>
    <w:link w:val="aff3"/>
    <w:qFormat/>
    <w:rsid w:val="0000512D"/>
    <w:pPr>
      <w:spacing w:after="60"/>
      <w:jc w:val="center"/>
      <w:outlineLvl w:val="1"/>
    </w:pPr>
    <w:rPr>
      <w:rFonts w:asciiTheme="minorHAnsi" w:eastAsiaTheme="minorEastAsia" w:hAnsiTheme="minorHAnsi" w:cstheme="minorBidi"/>
      <w:sz w:val="24"/>
      <w:szCs w:val="24"/>
    </w:rPr>
  </w:style>
  <w:style w:type="character" w:customStyle="1" w:styleId="aff3">
    <w:name w:val="副标题 字符"/>
    <w:basedOn w:val="a1"/>
    <w:link w:val="aff2"/>
    <w:rsid w:val="0000512D"/>
    <w:rPr>
      <w:rFonts w:asciiTheme="minorHAnsi" w:eastAsiaTheme="minorEastAsia" w:hAnsiTheme="minorHAnsi" w:cstheme="minorBidi"/>
      <w:sz w:val="24"/>
      <w:szCs w:val="24"/>
      <w:lang w:val="en-GB"/>
    </w:rPr>
  </w:style>
  <w:style w:type="paragraph" w:styleId="aff4">
    <w:name w:val="Title"/>
    <w:basedOn w:val="a0"/>
    <w:next w:val="a0"/>
    <w:link w:val="aff5"/>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5">
    <w:name w:val="标题 字符"/>
    <w:basedOn w:val="a1"/>
    <w:link w:val="aff4"/>
    <w:rsid w:val="0000512D"/>
    <w:rPr>
      <w:rFonts w:asciiTheme="majorHAnsi" w:eastAsiaTheme="majorEastAsia" w:hAnsiTheme="majorHAnsi" w:cstheme="majorBidi"/>
      <w:b/>
      <w:bCs/>
      <w:sz w:val="32"/>
      <w:szCs w:val="32"/>
      <w:lang w:val="en-GB"/>
    </w:rPr>
  </w:style>
  <w:style w:type="paragraph" w:styleId="aff6">
    <w:name w:val="No Spacing"/>
    <w:uiPriority w:val="1"/>
    <w:qFormat/>
    <w:rsid w:val="0000512D"/>
    <w:rPr>
      <w:rFonts w:eastAsia="Malgun Gothic"/>
      <w:lang w:val="en-GB"/>
    </w:rPr>
  </w:style>
  <w:style w:type="paragraph" w:customStyle="1" w:styleId="berschrift1H1">
    <w:name w:val="Überschrift 1.H1"/>
    <w:basedOn w:val="a0"/>
    <w:next w:val="a0"/>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rsid w:val="005E105A"/>
    <w:pPr>
      <w:ind w:left="1418" w:hanging="284"/>
    </w:pPr>
    <w:rPr>
      <w:rFonts w:eastAsia="宋体"/>
      <w:lang w:eastAsia="en-US"/>
    </w:rPr>
  </w:style>
  <w:style w:type="paragraph" w:customStyle="1" w:styleId="B5">
    <w:name w:val="B5"/>
    <w:basedOn w:val="a0"/>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Reference0">
    <w:name w:val="Reference"/>
    <w:basedOn w:val="a0"/>
    <w:link w:val="ReferenceChar"/>
    <w:qFormat/>
    <w:rsid w:val="00DD01FA"/>
    <w:pPr>
      <w:numPr>
        <w:numId w:val="10"/>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 w:type="paragraph" w:styleId="a">
    <w:name w:val="List Bullet"/>
    <w:basedOn w:val="a0"/>
    <w:semiHidden/>
    <w:unhideWhenUsed/>
    <w:rsid w:val="007146B9"/>
    <w:pPr>
      <w:numPr>
        <w:numId w:val="12"/>
      </w:numPr>
      <w:contextualSpacing/>
    </w:pPr>
  </w:style>
  <w:style w:type="paragraph" w:styleId="2">
    <w:name w:val="List Bullet 2"/>
    <w:basedOn w:val="a0"/>
    <w:rsid w:val="004534D6"/>
    <w:pPr>
      <w:numPr>
        <w:numId w:val="15"/>
      </w:numPr>
      <w:tabs>
        <w:tab w:val="clear" w:pos="643"/>
      </w:tabs>
      <w:ind w:left="720"/>
      <w:contextualSpacing/>
    </w:pPr>
    <w:rPr>
      <w:rFonts w:eastAsia="MS Mincho"/>
      <w:lang w:eastAsia="en-US"/>
    </w:rPr>
  </w:style>
  <w:style w:type="paragraph" w:customStyle="1" w:styleId="ZH">
    <w:name w:val="ZH"/>
    <w:rsid w:val="00C46939"/>
    <w:pPr>
      <w:framePr w:wrap="notBeside" w:vAnchor="page" w:hAnchor="margin" w:xAlign="center" w:y="6805"/>
      <w:widowControl w:val="0"/>
    </w:pPr>
    <w:rPr>
      <w:rFonts w:ascii="Arial" w:eastAsia="MS Mincho" w:hAnsi="Arial"/>
      <w:noProof/>
      <w:lang w:val="en-GB" w:eastAsia="en-US"/>
    </w:rPr>
  </w:style>
  <w:style w:type="table" w:styleId="4-5">
    <w:name w:val="Grid Table 4 Accent 5"/>
    <w:basedOn w:val="a2"/>
    <w:uiPriority w:val="49"/>
    <w:rsid w:val="00533A1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5-5">
    <w:name w:val="Grid Table 5 Dark Accent 5"/>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C0832"/>
    <w:rPr>
      <w:rFonts w:eastAsia="宋体"/>
      <w:lang w:eastAsia="ja-JP"/>
    </w:rPr>
  </w:style>
  <w:style w:type="paragraph" w:customStyle="1" w:styleId="00Text">
    <w:name w:val="00_Text"/>
    <w:basedOn w:val="a0"/>
    <w:link w:val="00TextChar"/>
    <w:qFormat/>
    <w:rsid w:val="00FE7FAF"/>
    <w:pPr>
      <w:spacing w:before="120" w:after="120" w:line="264" w:lineRule="auto"/>
      <w:jc w:val="both"/>
    </w:pPr>
    <w:rPr>
      <w:rFonts w:eastAsia="宋体"/>
      <w:szCs w:val="24"/>
      <w:lang w:val="en-US" w:eastAsia="zh-CN"/>
    </w:rPr>
  </w:style>
  <w:style w:type="character" w:customStyle="1" w:styleId="00TextChar">
    <w:name w:val="00_Text Char"/>
    <w:link w:val="00Text"/>
    <w:qFormat/>
    <w:rsid w:val="00FE7FAF"/>
    <w:rPr>
      <w:rFonts w:eastAsia="宋体"/>
      <w:szCs w:val="24"/>
      <w:lang w:eastAsia="zh-CN"/>
    </w:rPr>
  </w:style>
  <w:style w:type="character" w:customStyle="1" w:styleId="EQChar">
    <w:name w:val="EQ Char"/>
    <w:link w:val="EQ"/>
    <w:uiPriority w:val="99"/>
    <w:locked/>
    <w:rsid w:val="008C6B51"/>
    <w:rPr>
      <w:rFonts w:eastAsia="Malgun Gothic"/>
      <w:noProof/>
      <w:lang w:val="en-GB"/>
    </w:rPr>
  </w:style>
  <w:style w:type="paragraph" w:customStyle="1" w:styleId="Style2">
    <w:name w:val="Style2"/>
    <w:basedOn w:val="ab"/>
    <w:link w:val="Style2Char"/>
    <w:qFormat/>
    <w:rsid w:val="00542B57"/>
    <w:pPr>
      <w:spacing w:before="120" w:after="120" w:line="278" w:lineRule="auto"/>
      <w:jc w:val="left"/>
    </w:pPr>
    <w:rPr>
      <w:rFonts w:eastAsia="黑体"/>
      <w:bCs w:val="0"/>
      <w:i/>
      <w:sz w:val="22"/>
      <w:szCs w:val="22"/>
      <w:lang w:val="en-US" w:eastAsia="en-US"/>
    </w:rPr>
  </w:style>
  <w:style w:type="character" w:customStyle="1" w:styleId="Style2Char">
    <w:name w:val="Style2 Char"/>
    <w:basedOn w:val="a1"/>
    <w:link w:val="Style2"/>
    <w:qFormat/>
    <w:rsid w:val="00542B57"/>
    <w:rPr>
      <w:rFonts w:eastAsia="黑体"/>
      <w:b/>
      <w: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35611850">
      <w:bodyDiv w:val="1"/>
      <w:marLeft w:val="0"/>
      <w:marRight w:val="0"/>
      <w:marTop w:val="0"/>
      <w:marBottom w:val="0"/>
      <w:divBdr>
        <w:top w:val="none" w:sz="0" w:space="0" w:color="auto"/>
        <w:left w:val="none" w:sz="0" w:space="0" w:color="auto"/>
        <w:bottom w:val="none" w:sz="0" w:space="0" w:color="auto"/>
        <w:right w:val="none" w:sz="0" w:space="0" w:color="auto"/>
      </w:divBdr>
      <w:divsChild>
        <w:div w:id="603151178">
          <w:marLeft w:val="547"/>
          <w:marRight w:val="0"/>
          <w:marTop w:val="0"/>
          <w:marBottom w:val="0"/>
          <w:divBdr>
            <w:top w:val="none" w:sz="0" w:space="0" w:color="auto"/>
            <w:left w:val="none" w:sz="0" w:space="0" w:color="auto"/>
            <w:bottom w:val="none" w:sz="0" w:space="0" w:color="auto"/>
            <w:right w:val="none" w:sz="0" w:space="0" w:color="auto"/>
          </w:divBdr>
        </w:div>
        <w:div w:id="764226300">
          <w:marLeft w:val="547"/>
          <w:marRight w:val="0"/>
          <w:marTop w:val="0"/>
          <w:marBottom w:val="0"/>
          <w:divBdr>
            <w:top w:val="none" w:sz="0" w:space="0" w:color="auto"/>
            <w:left w:val="none" w:sz="0" w:space="0" w:color="auto"/>
            <w:bottom w:val="none" w:sz="0" w:space="0" w:color="auto"/>
            <w:right w:val="none" w:sz="0" w:space="0" w:color="auto"/>
          </w:divBdr>
        </w:div>
        <w:div w:id="815148910">
          <w:marLeft w:val="547"/>
          <w:marRight w:val="0"/>
          <w:marTop w:val="0"/>
          <w:marBottom w:val="0"/>
          <w:divBdr>
            <w:top w:val="none" w:sz="0" w:space="0" w:color="auto"/>
            <w:left w:val="none" w:sz="0" w:space="0" w:color="auto"/>
            <w:bottom w:val="none" w:sz="0" w:space="0" w:color="auto"/>
            <w:right w:val="none" w:sz="0" w:space="0" w:color="auto"/>
          </w:divBdr>
        </w:div>
        <w:div w:id="1420101046">
          <w:marLeft w:val="547"/>
          <w:marRight w:val="0"/>
          <w:marTop w:val="0"/>
          <w:marBottom w:val="0"/>
          <w:divBdr>
            <w:top w:val="none" w:sz="0" w:space="0" w:color="auto"/>
            <w:left w:val="none" w:sz="0" w:space="0" w:color="auto"/>
            <w:bottom w:val="none" w:sz="0" w:space="0" w:color="auto"/>
            <w:right w:val="none" w:sz="0" w:space="0" w:color="auto"/>
          </w:divBdr>
        </w:div>
        <w:div w:id="1602882902">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0073662">
      <w:bodyDiv w:val="1"/>
      <w:marLeft w:val="0"/>
      <w:marRight w:val="0"/>
      <w:marTop w:val="0"/>
      <w:marBottom w:val="0"/>
      <w:divBdr>
        <w:top w:val="none" w:sz="0" w:space="0" w:color="auto"/>
        <w:left w:val="none" w:sz="0" w:space="0" w:color="auto"/>
        <w:bottom w:val="none" w:sz="0" w:space="0" w:color="auto"/>
        <w:right w:val="none" w:sz="0" w:space="0" w:color="auto"/>
      </w:divBdr>
      <w:divsChild>
        <w:div w:id="642659081">
          <w:marLeft w:val="274"/>
          <w:marRight w:val="0"/>
          <w:marTop w:val="0"/>
          <w:marBottom w:val="0"/>
          <w:divBdr>
            <w:top w:val="none" w:sz="0" w:space="0" w:color="auto"/>
            <w:left w:val="none" w:sz="0" w:space="0" w:color="auto"/>
            <w:bottom w:val="none" w:sz="0" w:space="0" w:color="auto"/>
            <w:right w:val="none" w:sz="0" w:space="0" w:color="auto"/>
          </w:divBdr>
        </w:div>
        <w:div w:id="1500077810">
          <w:marLeft w:val="274"/>
          <w:marRight w:val="0"/>
          <w:marTop w:val="0"/>
          <w:marBottom w:val="0"/>
          <w:divBdr>
            <w:top w:val="none" w:sz="0" w:space="0" w:color="auto"/>
            <w:left w:val="none" w:sz="0" w:space="0" w:color="auto"/>
            <w:bottom w:val="none" w:sz="0" w:space="0" w:color="auto"/>
            <w:right w:val="none" w:sz="0" w:space="0" w:color="auto"/>
          </w:divBdr>
        </w:div>
        <w:div w:id="2042246802">
          <w:marLeft w:val="274"/>
          <w:marRight w:val="0"/>
          <w:marTop w:val="0"/>
          <w:marBottom w:val="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90036763">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7150">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29811151">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1817470">
      <w:bodyDiv w:val="1"/>
      <w:marLeft w:val="0"/>
      <w:marRight w:val="0"/>
      <w:marTop w:val="0"/>
      <w:marBottom w:val="0"/>
      <w:divBdr>
        <w:top w:val="none" w:sz="0" w:space="0" w:color="auto"/>
        <w:left w:val="none" w:sz="0" w:space="0" w:color="auto"/>
        <w:bottom w:val="none" w:sz="0" w:space="0" w:color="auto"/>
        <w:right w:val="none" w:sz="0" w:space="0" w:color="auto"/>
      </w:divBdr>
      <w:divsChild>
        <w:div w:id="1594588784">
          <w:marLeft w:val="994"/>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6176969">
      <w:bodyDiv w:val="1"/>
      <w:marLeft w:val="0"/>
      <w:marRight w:val="0"/>
      <w:marTop w:val="0"/>
      <w:marBottom w:val="0"/>
      <w:divBdr>
        <w:top w:val="none" w:sz="0" w:space="0" w:color="auto"/>
        <w:left w:val="none" w:sz="0" w:space="0" w:color="auto"/>
        <w:bottom w:val="none" w:sz="0" w:space="0" w:color="auto"/>
        <w:right w:val="none" w:sz="0" w:space="0" w:color="auto"/>
      </w:divBdr>
      <w:divsChild>
        <w:div w:id="163014612">
          <w:marLeft w:val="994"/>
          <w:marRight w:val="0"/>
          <w:marTop w:val="0"/>
          <w:marBottom w:val="0"/>
          <w:divBdr>
            <w:top w:val="none" w:sz="0" w:space="0" w:color="auto"/>
            <w:left w:val="none" w:sz="0" w:space="0" w:color="auto"/>
            <w:bottom w:val="none" w:sz="0" w:space="0" w:color="auto"/>
            <w:right w:val="none" w:sz="0" w:space="0" w:color="auto"/>
          </w:divBdr>
        </w:div>
        <w:div w:id="1719356787">
          <w:marLeft w:val="1411"/>
          <w:marRight w:val="0"/>
          <w:marTop w:val="0"/>
          <w:marBottom w:val="0"/>
          <w:divBdr>
            <w:top w:val="none" w:sz="0" w:space="0" w:color="auto"/>
            <w:left w:val="none" w:sz="0" w:space="0" w:color="auto"/>
            <w:bottom w:val="none" w:sz="0" w:space="0" w:color="auto"/>
            <w:right w:val="none" w:sz="0" w:space="0" w:color="auto"/>
          </w:divBdr>
        </w:div>
        <w:div w:id="825243163">
          <w:marLeft w:val="1411"/>
          <w:marRight w:val="0"/>
          <w:marTop w:val="0"/>
          <w:marBottom w:val="0"/>
          <w:divBdr>
            <w:top w:val="none" w:sz="0" w:space="0" w:color="auto"/>
            <w:left w:val="none" w:sz="0" w:space="0" w:color="auto"/>
            <w:bottom w:val="none" w:sz="0" w:space="0" w:color="auto"/>
            <w:right w:val="none" w:sz="0" w:space="0" w:color="auto"/>
          </w:divBdr>
        </w:div>
        <w:div w:id="995109502">
          <w:marLeft w:val="1411"/>
          <w:marRight w:val="0"/>
          <w:marTop w:val="0"/>
          <w:marBottom w:val="0"/>
          <w:divBdr>
            <w:top w:val="none" w:sz="0" w:space="0" w:color="auto"/>
            <w:left w:val="none" w:sz="0" w:space="0" w:color="auto"/>
            <w:bottom w:val="none" w:sz="0" w:space="0" w:color="auto"/>
            <w:right w:val="none" w:sz="0" w:space="0" w:color="auto"/>
          </w:divBdr>
        </w:div>
        <w:div w:id="1476870271">
          <w:marLeft w:val="994"/>
          <w:marRight w:val="0"/>
          <w:marTop w:val="0"/>
          <w:marBottom w:val="0"/>
          <w:divBdr>
            <w:top w:val="none" w:sz="0" w:space="0" w:color="auto"/>
            <w:left w:val="none" w:sz="0" w:space="0" w:color="auto"/>
            <w:bottom w:val="none" w:sz="0" w:space="0" w:color="auto"/>
            <w:right w:val="none" w:sz="0" w:space="0" w:color="auto"/>
          </w:divBdr>
        </w:div>
        <w:div w:id="1473330197">
          <w:marLeft w:val="1411"/>
          <w:marRight w:val="0"/>
          <w:marTop w:val="0"/>
          <w:marBottom w:val="0"/>
          <w:divBdr>
            <w:top w:val="none" w:sz="0" w:space="0" w:color="auto"/>
            <w:left w:val="none" w:sz="0" w:space="0" w:color="auto"/>
            <w:bottom w:val="none" w:sz="0" w:space="0" w:color="auto"/>
            <w:right w:val="none" w:sz="0" w:space="0" w:color="auto"/>
          </w:divBdr>
        </w:div>
        <w:div w:id="1345401442">
          <w:marLeft w:val="1411"/>
          <w:marRight w:val="0"/>
          <w:marTop w:val="0"/>
          <w:marBottom w:val="0"/>
          <w:divBdr>
            <w:top w:val="none" w:sz="0" w:space="0" w:color="auto"/>
            <w:left w:val="none" w:sz="0" w:space="0" w:color="auto"/>
            <w:bottom w:val="none" w:sz="0" w:space="0" w:color="auto"/>
            <w:right w:val="none" w:sz="0" w:space="0" w:color="auto"/>
          </w:divBdr>
        </w:div>
        <w:div w:id="719128743">
          <w:marLeft w:val="1411"/>
          <w:marRight w:val="0"/>
          <w:marTop w:val="0"/>
          <w:marBottom w:val="0"/>
          <w:divBdr>
            <w:top w:val="none" w:sz="0" w:space="0" w:color="auto"/>
            <w:left w:val="none" w:sz="0" w:space="0" w:color="auto"/>
            <w:bottom w:val="none" w:sz="0" w:space="0" w:color="auto"/>
            <w:right w:val="none" w:sz="0" w:space="0" w:color="auto"/>
          </w:divBdr>
        </w:div>
        <w:div w:id="717970989">
          <w:marLeft w:val="1411"/>
          <w:marRight w:val="0"/>
          <w:marTop w:val="0"/>
          <w:marBottom w:val="0"/>
          <w:divBdr>
            <w:top w:val="none" w:sz="0" w:space="0" w:color="auto"/>
            <w:left w:val="none" w:sz="0" w:space="0" w:color="auto"/>
            <w:bottom w:val="none" w:sz="0" w:space="0" w:color="auto"/>
            <w:right w:val="none" w:sz="0" w:space="0" w:color="auto"/>
          </w:divBdr>
        </w:div>
        <w:div w:id="316344916">
          <w:marLeft w:val="994"/>
          <w:marRight w:val="0"/>
          <w:marTop w:val="0"/>
          <w:marBottom w:val="0"/>
          <w:divBdr>
            <w:top w:val="none" w:sz="0" w:space="0" w:color="auto"/>
            <w:left w:val="none" w:sz="0" w:space="0" w:color="auto"/>
            <w:bottom w:val="none" w:sz="0" w:space="0" w:color="auto"/>
            <w:right w:val="none" w:sz="0" w:space="0" w:color="auto"/>
          </w:divBdr>
        </w:div>
        <w:div w:id="2094815710">
          <w:marLeft w:val="1411"/>
          <w:marRight w:val="0"/>
          <w:marTop w:val="0"/>
          <w:marBottom w:val="0"/>
          <w:divBdr>
            <w:top w:val="none" w:sz="0" w:space="0" w:color="auto"/>
            <w:left w:val="none" w:sz="0" w:space="0" w:color="auto"/>
            <w:bottom w:val="none" w:sz="0" w:space="0" w:color="auto"/>
            <w:right w:val="none" w:sz="0" w:space="0" w:color="auto"/>
          </w:divBdr>
        </w:div>
        <w:div w:id="1013413948">
          <w:marLeft w:val="1829"/>
          <w:marRight w:val="0"/>
          <w:marTop w:val="0"/>
          <w:marBottom w:val="0"/>
          <w:divBdr>
            <w:top w:val="none" w:sz="0" w:space="0" w:color="auto"/>
            <w:left w:val="none" w:sz="0" w:space="0" w:color="auto"/>
            <w:bottom w:val="none" w:sz="0" w:space="0" w:color="auto"/>
            <w:right w:val="none" w:sz="0" w:space="0" w:color="auto"/>
          </w:divBdr>
        </w:div>
      </w:divsChild>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9397211">
      <w:bodyDiv w:val="1"/>
      <w:marLeft w:val="0"/>
      <w:marRight w:val="0"/>
      <w:marTop w:val="0"/>
      <w:marBottom w:val="0"/>
      <w:divBdr>
        <w:top w:val="none" w:sz="0" w:space="0" w:color="auto"/>
        <w:left w:val="none" w:sz="0" w:space="0" w:color="auto"/>
        <w:bottom w:val="none" w:sz="0" w:space="0" w:color="auto"/>
        <w:right w:val="none" w:sz="0" w:space="0" w:color="auto"/>
      </w:divBdr>
      <w:divsChild>
        <w:div w:id="274021358">
          <w:marLeft w:val="274"/>
          <w:marRight w:val="0"/>
          <w:marTop w:val="0"/>
          <w:marBottom w:val="0"/>
          <w:divBdr>
            <w:top w:val="none" w:sz="0" w:space="0" w:color="auto"/>
            <w:left w:val="none" w:sz="0" w:space="0" w:color="auto"/>
            <w:bottom w:val="none" w:sz="0" w:space="0" w:color="auto"/>
            <w:right w:val="none" w:sz="0" w:space="0" w:color="auto"/>
          </w:divBdr>
        </w:div>
        <w:div w:id="354964873">
          <w:marLeft w:val="994"/>
          <w:marRight w:val="0"/>
          <w:marTop w:val="0"/>
          <w:marBottom w:val="0"/>
          <w:divBdr>
            <w:top w:val="none" w:sz="0" w:space="0" w:color="auto"/>
            <w:left w:val="none" w:sz="0" w:space="0" w:color="auto"/>
            <w:bottom w:val="none" w:sz="0" w:space="0" w:color="auto"/>
            <w:right w:val="none" w:sz="0" w:space="0" w:color="auto"/>
          </w:divBdr>
        </w:div>
        <w:div w:id="939416400">
          <w:marLeft w:val="274"/>
          <w:marRight w:val="0"/>
          <w:marTop w:val="0"/>
          <w:marBottom w:val="0"/>
          <w:divBdr>
            <w:top w:val="none" w:sz="0" w:space="0" w:color="auto"/>
            <w:left w:val="none" w:sz="0" w:space="0" w:color="auto"/>
            <w:bottom w:val="none" w:sz="0" w:space="0" w:color="auto"/>
            <w:right w:val="none" w:sz="0" w:space="0" w:color="auto"/>
          </w:divBdr>
        </w:div>
        <w:div w:id="993142238">
          <w:marLeft w:val="274"/>
          <w:marRight w:val="0"/>
          <w:marTop w:val="0"/>
          <w:marBottom w:val="0"/>
          <w:divBdr>
            <w:top w:val="none" w:sz="0" w:space="0" w:color="auto"/>
            <w:left w:val="none" w:sz="0" w:space="0" w:color="auto"/>
            <w:bottom w:val="none" w:sz="0" w:space="0" w:color="auto"/>
            <w:right w:val="none" w:sz="0" w:space="0" w:color="auto"/>
          </w:divBdr>
        </w:div>
        <w:div w:id="1922373151">
          <w:marLeft w:val="994"/>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86401244">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2110206">
      <w:bodyDiv w:val="1"/>
      <w:marLeft w:val="0"/>
      <w:marRight w:val="0"/>
      <w:marTop w:val="0"/>
      <w:marBottom w:val="0"/>
      <w:divBdr>
        <w:top w:val="none" w:sz="0" w:space="0" w:color="auto"/>
        <w:left w:val="none" w:sz="0" w:space="0" w:color="auto"/>
        <w:bottom w:val="none" w:sz="0" w:space="0" w:color="auto"/>
        <w:right w:val="none" w:sz="0" w:space="0" w:color="auto"/>
      </w:divBdr>
      <w:divsChild>
        <w:div w:id="59795154">
          <w:marLeft w:val="547"/>
          <w:marRight w:val="0"/>
          <w:marTop w:val="0"/>
          <w:marBottom w:val="0"/>
          <w:divBdr>
            <w:top w:val="none" w:sz="0" w:space="0" w:color="auto"/>
            <w:left w:val="none" w:sz="0" w:space="0" w:color="auto"/>
            <w:bottom w:val="none" w:sz="0" w:space="0" w:color="auto"/>
            <w:right w:val="none" w:sz="0" w:space="0" w:color="auto"/>
          </w:divBdr>
        </w:div>
        <w:div w:id="352153997">
          <w:marLeft w:val="547"/>
          <w:marRight w:val="0"/>
          <w:marTop w:val="0"/>
          <w:marBottom w:val="0"/>
          <w:divBdr>
            <w:top w:val="none" w:sz="0" w:space="0" w:color="auto"/>
            <w:left w:val="none" w:sz="0" w:space="0" w:color="auto"/>
            <w:bottom w:val="none" w:sz="0" w:space="0" w:color="auto"/>
            <w:right w:val="none" w:sz="0" w:space="0" w:color="auto"/>
          </w:divBdr>
        </w:div>
        <w:div w:id="1082994139">
          <w:marLeft w:val="547"/>
          <w:marRight w:val="0"/>
          <w:marTop w:val="0"/>
          <w:marBottom w:val="0"/>
          <w:divBdr>
            <w:top w:val="none" w:sz="0" w:space="0" w:color="auto"/>
            <w:left w:val="none" w:sz="0" w:space="0" w:color="auto"/>
            <w:bottom w:val="none" w:sz="0" w:space="0" w:color="auto"/>
            <w:right w:val="none" w:sz="0" w:space="0" w:color="auto"/>
          </w:divBdr>
        </w:div>
        <w:div w:id="1349722116">
          <w:marLeft w:val="547"/>
          <w:marRight w:val="0"/>
          <w:marTop w:val="0"/>
          <w:marBottom w:val="0"/>
          <w:divBdr>
            <w:top w:val="none" w:sz="0" w:space="0" w:color="auto"/>
            <w:left w:val="none" w:sz="0" w:space="0" w:color="auto"/>
            <w:bottom w:val="none" w:sz="0" w:space="0" w:color="auto"/>
            <w:right w:val="none" w:sz="0" w:space="0" w:color="auto"/>
          </w:divBdr>
        </w:div>
        <w:div w:id="1412968066">
          <w:marLeft w:val="547"/>
          <w:marRight w:val="0"/>
          <w:marTop w:val="0"/>
          <w:marBottom w:val="0"/>
          <w:divBdr>
            <w:top w:val="none" w:sz="0" w:space="0" w:color="auto"/>
            <w:left w:val="none" w:sz="0" w:space="0" w:color="auto"/>
            <w:bottom w:val="none" w:sz="0" w:space="0" w:color="auto"/>
            <w:right w:val="none" w:sz="0" w:space="0" w:color="auto"/>
          </w:divBdr>
        </w:div>
        <w:div w:id="1981762550">
          <w:marLeft w:val="547"/>
          <w:marRight w:val="0"/>
          <w:marTop w:val="0"/>
          <w:marBottom w:val="0"/>
          <w:divBdr>
            <w:top w:val="none" w:sz="0" w:space="0" w:color="auto"/>
            <w:left w:val="none" w:sz="0" w:space="0" w:color="auto"/>
            <w:bottom w:val="none" w:sz="0" w:space="0" w:color="auto"/>
            <w:right w:val="none" w:sz="0" w:space="0" w:color="auto"/>
          </w:divBdr>
        </w:div>
      </w:divsChild>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07079214">
      <w:bodyDiv w:val="1"/>
      <w:marLeft w:val="0"/>
      <w:marRight w:val="0"/>
      <w:marTop w:val="0"/>
      <w:marBottom w:val="0"/>
      <w:divBdr>
        <w:top w:val="none" w:sz="0" w:space="0" w:color="auto"/>
        <w:left w:val="none" w:sz="0" w:space="0" w:color="auto"/>
        <w:bottom w:val="none" w:sz="0" w:space="0" w:color="auto"/>
        <w:right w:val="none" w:sz="0" w:space="0" w:color="auto"/>
      </w:divBdr>
      <w:divsChild>
        <w:div w:id="53087327">
          <w:marLeft w:val="547"/>
          <w:marRight w:val="0"/>
          <w:marTop w:val="0"/>
          <w:marBottom w:val="0"/>
          <w:divBdr>
            <w:top w:val="none" w:sz="0" w:space="0" w:color="auto"/>
            <w:left w:val="none" w:sz="0" w:space="0" w:color="auto"/>
            <w:bottom w:val="none" w:sz="0" w:space="0" w:color="auto"/>
            <w:right w:val="none" w:sz="0" w:space="0" w:color="auto"/>
          </w:divBdr>
        </w:div>
        <w:div w:id="161748739">
          <w:marLeft w:val="1267"/>
          <w:marRight w:val="0"/>
          <w:marTop w:val="0"/>
          <w:marBottom w:val="0"/>
          <w:divBdr>
            <w:top w:val="none" w:sz="0" w:space="0" w:color="auto"/>
            <w:left w:val="none" w:sz="0" w:space="0" w:color="auto"/>
            <w:bottom w:val="none" w:sz="0" w:space="0" w:color="auto"/>
            <w:right w:val="none" w:sz="0" w:space="0" w:color="auto"/>
          </w:divBdr>
        </w:div>
        <w:div w:id="497310441">
          <w:marLeft w:val="547"/>
          <w:marRight w:val="0"/>
          <w:marTop w:val="0"/>
          <w:marBottom w:val="0"/>
          <w:divBdr>
            <w:top w:val="none" w:sz="0" w:space="0" w:color="auto"/>
            <w:left w:val="none" w:sz="0" w:space="0" w:color="auto"/>
            <w:bottom w:val="none" w:sz="0" w:space="0" w:color="auto"/>
            <w:right w:val="none" w:sz="0" w:space="0" w:color="auto"/>
          </w:divBdr>
        </w:div>
        <w:div w:id="774134010">
          <w:marLeft w:val="547"/>
          <w:marRight w:val="0"/>
          <w:marTop w:val="0"/>
          <w:marBottom w:val="0"/>
          <w:divBdr>
            <w:top w:val="none" w:sz="0" w:space="0" w:color="auto"/>
            <w:left w:val="none" w:sz="0" w:space="0" w:color="auto"/>
            <w:bottom w:val="none" w:sz="0" w:space="0" w:color="auto"/>
            <w:right w:val="none" w:sz="0" w:space="0" w:color="auto"/>
          </w:divBdr>
        </w:div>
      </w:divsChild>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80C91-6A3A-4A6A-942A-7432EF1E0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4156</Words>
  <Characters>23695</Characters>
  <Application>Microsoft Office Word</Application>
  <DocSecurity>0</DocSecurity>
  <Lines>197</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2025-07-29T01:52:00Z</dcterms:created>
  <dcterms:modified xsi:type="dcterms:W3CDTF">2025-11-07T02:48:00Z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